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A07" w:rsidRDefault="00F94A4E">
      <w:pPr>
        <w:pStyle w:val="Default"/>
        <w:spacing w:after="180"/>
        <w:jc w:val="center"/>
      </w:pPr>
      <w:r>
        <w:rPr>
          <w:noProof/>
        </w:rPr>
        <w:drawing>
          <wp:inline distT="0" distB="0" distL="0" distR="0">
            <wp:extent cx="3819525" cy="6000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FC2" w:rsidRDefault="00C27388" w:rsidP="00F14FC2">
      <w:pPr>
        <w:pStyle w:val="CM37"/>
        <w:jc w:val="center"/>
      </w:pPr>
      <w:r w:rsidRPr="00C27388"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266700</wp:posOffset>
            </wp:positionV>
            <wp:extent cx="828675" cy="2238375"/>
            <wp:effectExtent l="0" t="0" r="9525" b="9525"/>
            <wp:wrapTight wrapText="bothSides">
              <wp:wrapPolygon edited="0">
                <wp:start x="0" y="0"/>
                <wp:lineTo x="0" y="21508"/>
                <wp:lineTo x="21352" y="21508"/>
                <wp:lineTo x="21352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27388">
        <w:rPr>
          <w:noProof/>
        </w:rPr>
        <w:drawing>
          <wp:inline distT="0" distB="0" distL="0" distR="0">
            <wp:extent cx="933450" cy="2615173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813" cy="262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D4A07" w:rsidRDefault="00E76F38" w:rsidP="00824A11">
      <w:pPr>
        <w:pStyle w:val="Nadpis1"/>
        <w:jc w:val="center"/>
        <w:rPr>
          <w:rStyle w:val="Nadpis2Char"/>
        </w:rPr>
      </w:pPr>
      <w:r w:rsidRPr="00824A11">
        <w:t>UNIVERSAL REMOTE CONTROL</w:t>
      </w:r>
      <w:r w:rsidRPr="00824A11">
        <w:br/>
      </w:r>
      <w:r w:rsidR="00824A11" w:rsidRPr="00824A11">
        <w:rPr>
          <w:rStyle w:val="Nadpis2Char"/>
        </w:rPr>
        <w:t>Návod na použ</w:t>
      </w:r>
      <w:r w:rsidR="008805DA">
        <w:rPr>
          <w:rStyle w:val="Nadpis2Char"/>
        </w:rPr>
        <w:t>i</w:t>
      </w:r>
      <w:r w:rsidR="00824A11" w:rsidRPr="00824A11">
        <w:rPr>
          <w:rStyle w:val="Nadpis2Char"/>
        </w:rPr>
        <w:t>tí</w:t>
      </w:r>
    </w:p>
    <w:p w:rsidR="00824A11" w:rsidRPr="00824A11" w:rsidRDefault="00921420" w:rsidP="00921420">
      <w:pPr>
        <w:pStyle w:val="Nadpis6"/>
      </w:pPr>
      <w:r>
        <w:t>Referenční tabulka manuálního vyhledávání kódů přístrojů</w:t>
      </w:r>
    </w:p>
    <w:tbl>
      <w:tblPr>
        <w:tblW w:w="4815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792"/>
        <w:gridCol w:w="1604"/>
        <w:gridCol w:w="718"/>
        <w:gridCol w:w="1701"/>
      </w:tblGrid>
      <w:tr w:rsidR="00A1036E" w:rsidTr="00A1036E">
        <w:trPr>
          <w:trHeight w:val="39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1036E" w:rsidRDefault="00A1036E">
            <w:pPr>
              <w:pStyle w:val="Default"/>
              <w:rPr>
                <w:rFonts w:ascii="AAALMJ+PragmaticaTT" w:hAnsi="AAALMJ+PragmaticaTT" w:cs="AAALMJ+PragmaticaTT"/>
                <w:sz w:val="14"/>
                <w:szCs w:val="14"/>
              </w:rPr>
            </w:pPr>
            <w:r>
              <w:rPr>
                <w:rFonts w:ascii="AAALMJ+PragmaticaTT" w:hAnsi="AAALMJ+PragmaticaTT" w:cs="AAALMJ+PragmaticaTT"/>
                <w:sz w:val="14"/>
                <w:szCs w:val="14"/>
              </w:rPr>
              <w:t xml:space="preserve">BUTTON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036E" w:rsidRDefault="00A1036E">
            <w:pPr>
              <w:pStyle w:val="Default"/>
              <w:jc w:val="center"/>
              <w:rPr>
                <w:rFonts w:ascii="AAALMJ+PragmaticaTT" w:hAnsi="AAALMJ+PragmaticaTT" w:cs="AAALMJ+PragmaticaTT"/>
                <w:sz w:val="14"/>
                <w:szCs w:val="14"/>
              </w:rPr>
            </w:pPr>
            <w:r>
              <w:rPr>
                <w:rFonts w:ascii="AAALMJ+PragmaticaTT" w:hAnsi="AAALMJ+PragmaticaTT" w:cs="AAALMJ+PragmaticaTT"/>
                <w:sz w:val="14"/>
                <w:szCs w:val="14"/>
              </w:rPr>
              <w:t xml:space="preserve">TV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36E" w:rsidRDefault="00A1036E">
            <w:pPr>
              <w:pStyle w:val="Default"/>
              <w:jc w:val="center"/>
              <w:rPr>
                <w:rFonts w:ascii="AAALMJ+PragmaticaTT" w:hAnsi="AAALMJ+PragmaticaTT" w:cs="AAALMJ+PragmaticaTT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036E" w:rsidRDefault="00A1036E">
            <w:pPr>
              <w:pStyle w:val="Default"/>
              <w:jc w:val="center"/>
              <w:rPr>
                <w:rFonts w:ascii="AAALMJ+PragmaticaTT" w:hAnsi="AAALMJ+PragmaticaTT" w:cs="AAALMJ+PragmaticaTT"/>
                <w:sz w:val="14"/>
                <w:szCs w:val="14"/>
              </w:rPr>
            </w:pPr>
          </w:p>
        </w:tc>
      </w:tr>
      <w:tr w:rsidR="007902AB" w:rsidTr="00774FD0">
        <w:trPr>
          <w:trHeight w:val="380"/>
        </w:trPr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rPr>
                <w:rFonts w:cstheme="minorBidi"/>
                <w:color w:val="auto"/>
              </w:rPr>
            </w:pPr>
            <w:r w:rsidRPr="00824A11">
              <w:rPr>
                <w:rFonts w:cs="Times New Roman"/>
                <w:noProof/>
                <w:color w:val="auto"/>
              </w:rPr>
              <w:drawing>
                <wp:inline distT="0" distB="0" distL="0" distR="0" wp14:anchorId="65A4A2B3" wp14:editId="78028CEF">
                  <wp:extent cx="266700" cy="238125"/>
                  <wp:effectExtent l="0" t="0" r="0" b="9525"/>
                  <wp:docPr id="493" name="obrázek 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ascii="AAALMH+PragmaticaTT" w:hAnsi="AAALMH+PragmaticaTT" w:cs="AAALMH+PragmaticaTT"/>
                <w:sz w:val="13"/>
                <w:szCs w:val="13"/>
              </w:rPr>
              <w:t xml:space="preserve">SAMSUNG 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cstheme="minorBidi"/>
                <w:noProof/>
                <w:color w:val="auto"/>
              </w:rPr>
              <w:drawing>
                <wp:inline distT="0" distB="0" distL="0" distR="0" wp14:anchorId="14E599D9" wp14:editId="474BD866">
                  <wp:extent cx="200025" cy="219075"/>
                  <wp:effectExtent l="0" t="0" r="9525" b="9525"/>
                  <wp:docPr id="19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ascii="AAALMH+PragmaticaTT" w:hAnsi="AAALMH+PragmaticaTT" w:cs="AAALMH+PragmaticaTT"/>
                <w:sz w:val="13"/>
                <w:szCs w:val="13"/>
              </w:rPr>
              <w:t xml:space="preserve">PHILIPS </w:t>
            </w:r>
          </w:p>
        </w:tc>
      </w:tr>
      <w:tr w:rsidR="007902AB" w:rsidTr="00774FD0">
        <w:trPr>
          <w:trHeight w:val="380"/>
        </w:trPr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rPr>
                <w:rFonts w:cstheme="minorBidi"/>
                <w:color w:val="auto"/>
              </w:rPr>
            </w:pPr>
            <w:r w:rsidRPr="00824A11">
              <w:rPr>
                <w:rFonts w:cs="Times New Roman"/>
                <w:noProof/>
                <w:color w:val="auto"/>
              </w:rPr>
              <w:drawing>
                <wp:inline distT="0" distB="0" distL="0" distR="0" wp14:anchorId="43B98E3B" wp14:editId="40924AB8">
                  <wp:extent cx="285750" cy="247650"/>
                  <wp:effectExtent l="0" t="0" r="0" b="0"/>
                  <wp:docPr id="514" name="obrázek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ascii="AAALMH+PragmaticaTT" w:hAnsi="AAALMH+PragmaticaTT" w:cs="AAALMH+PragmaticaTT"/>
                <w:sz w:val="13"/>
                <w:szCs w:val="13"/>
              </w:rPr>
              <w:t xml:space="preserve">LG 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 w:rsidRPr="00824A11">
              <w:rPr>
                <w:rFonts w:cs="Times New Roman"/>
                <w:noProof/>
                <w:color w:val="auto"/>
              </w:rPr>
              <w:drawing>
                <wp:inline distT="0" distB="0" distL="0" distR="0" wp14:anchorId="47495427" wp14:editId="632E37CE">
                  <wp:extent cx="266700" cy="247650"/>
                  <wp:effectExtent l="0" t="0" r="0" b="0"/>
                  <wp:docPr id="20" name="obrázek 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ascii="AAALMH+PragmaticaTT" w:hAnsi="AAALMH+PragmaticaTT" w:cs="AAALMH+PragmaticaTT"/>
                <w:sz w:val="13"/>
                <w:szCs w:val="13"/>
              </w:rPr>
              <w:t xml:space="preserve">TELEFUNKEN </w:t>
            </w:r>
          </w:p>
        </w:tc>
      </w:tr>
      <w:tr w:rsidR="007902AB" w:rsidTr="00774FD0">
        <w:trPr>
          <w:trHeight w:val="380"/>
        </w:trPr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rFonts w:cstheme="minorBidi"/>
                <w:noProof/>
                <w:color w:val="auto"/>
              </w:rPr>
              <w:drawing>
                <wp:inline distT="0" distB="0" distL="0" distR="0" wp14:anchorId="7F1FB94B" wp14:editId="7F145BD1">
                  <wp:extent cx="200025" cy="219075"/>
                  <wp:effectExtent l="0" t="0" r="9525" b="952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ascii="AAALMH+PragmaticaTT" w:hAnsi="AAALMH+PragmaticaTT" w:cs="AAALMH+PragmaticaTT"/>
                <w:sz w:val="13"/>
                <w:szCs w:val="13"/>
              </w:rPr>
              <w:t xml:space="preserve">SONY 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cstheme="minorBidi"/>
                <w:noProof/>
                <w:color w:val="auto"/>
              </w:rPr>
              <w:drawing>
                <wp:inline distT="0" distB="0" distL="0" distR="0" wp14:anchorId="4B135E95" wp14:editId="41204522">
                  <wp:extent cx="200025" cy="219075"/>
                  <wp:effectExtent l="0" t="0" r="9525" b="9525"/>
                  <wp:docPr id="23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ascii="AAALMH+PragmaticaTT" w:hAnsi="AAALMH+PragmaticaTT" w:cs="AAALMH+PragmaticaTT"/>
                <w:sz w:val="13"/>
                <w:szCs w:val="13"/>
              </w:rPr>
              <w:t xml:space="preserve">MIVAR/UNITED </w:t>
            </w:r>
          </w:p>
        </w:tc>
      </w:tr>
      <w:tr w:rsidR="007902AB" w:rsidTr="00774FD0">
        <w:trPr>
          <w:trHeight w:val="380"/>
        </w:trPr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rFonts w:cstheme="minorBidi"/>
                <w:noProof/>
                <w:color w:val="auto"/>
              </w:rPr>
              <w:drawing>
                <wp:inline distT="0" distB="0" distL="0" distR="0" wp14:anchorId="0E08FC60" wp14:editId="09C6AC3F">
                  <wp:extent cx="200025" cy="219075"/>
                  <wp:effectExtent l="0" t="0" r="9525" b="952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ascii="AAALMH+PragmaticaTT" w:hAnsi="AAALMH+PragmaticaTT" w:cs="AAALMH+PragmaticaTT"/>
                <w:sz w:val="13"/>
                <w:szCs w:val="13"/>
              </w:rPr>
              <w:t xml:space="preserve">PANASONIC 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cstheme="minorBidi"/>
                <w:noProof/>
                <w:color w:val="auto"/>
              </w:rPr>
              <w:drawing>
                <wp:inline distT="0" distB="0" distL="0" distR="0" wp14:anchorId="25CA974C" wp14:editId="681B111A">
                  <wp:extent cx="200025" cy="219075"/>
                  <wp:effectExtent l="0" t="0" r="9525" b="9525"/>
                  <wp:docPr id="24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ascii="AAALMH+PragmaticaTT" w:hAnsi="AAALMH+PragmaticaTT" w:cs="AAALMH+PragmaticaTT"/>
                <w:sz w:val="13"/>
                <w:szCs w:val="13"/>
              </w:rPr>
              <w:t xml:space="preserve">TOSHIBA </w:t>
            </w:r>
          </w:p>
        </w:tc>
      </w:tr>
      <w:tr w:rsidR="007902AB" w:rsidTr="00774FD0">
        <w:trPr>
          <w:trHeight w:val="383"/>
        </w:trPr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rPr>
                <w:rFonts w:cstheme="minorBidi"/>
                <w:color w:val="auto"/>
              </w:rPr>
            </w:pPr>
            <w:r w:rsidRPr="00824A11">
              <w:rPr>
                <w:rFonts w:cs="Times New Roman"/>
                <w:noProof/>
                <w:color w:val="auto"/>
              </w:rPr>
              <w:drawing>
                <wp:inline distT="0" distB="0" distL="0" distR="0" wp14:anchorId="716C121F" wp14:editId="5A001CE1">
                  <wp:extent cx="219075" cy="228600"/>
                  <wp:effectExtent l="0" t="0" r="9525" b="0"/>
                  <wp:docPr id="536" name="obrázek 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>
              <w:rPr>
                <w:rFonts w:ascii="AAALMH+PragmaticaTT" w:hAnsi="AAALMH+PragmaticaTT" w:cs="AAALMH+PragmaticaTT"/>
                <w:sz w:val="13"/>
                <w:szCs w:val="13"/>
              </w:rPr>
              <w:t xml:space="preserve">SHARP 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02AB" w:rsidRDefault="007902AB" w:rsidP="007902AB">
            <w:pPr>
              <w:pStyle w:val="Default"/>
              <w:jc w:val="center"/>
              <w:rPr>
                <w:rFonts w:ascii="AAALMH+PragmaticaTT" w:hAnsi="AAALMH+PragmaticaTT" w:cs="AAALMH+PragmaticaTT"/>
                <w:sz w:val="13"/>
                <w:szCs w:val="13"/>
              </w:rPr>
            </w:pPr>
            <w:r w:rsidRPr="00824A11">
              <w:rPr>
                <w:rFonts w:cs="Times New Roman"/>
                <w:noProof/>
                <w:color w:val="auto"/>
              </w:rPr>
              <w:drawing>
                <wp:inline distT="0" distB="0" distL="0" distR="0" wp14:anchorId="5160DA0D" wp14:editId="0B99F74C">
                  <wp:extent cx="276225" cy="219075"/>
                  <wp:effectExtent l="0" t="0" r="9525" b="9525"/>
                  <wp:docPr id="27" name="obrázek 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02AB" w:rsidRDefault="007902AB" w:rsidP="007902AB">
            <w:pPr>
              <w:pStyle w:val="Default"/>
              <w:jc w:val="center"/>
              <w:rPr>
                <w:rFonts w:ascii="AAALMJ+PragmaticaTT" w:hAnsi="AAALMJ+PragmaticaTT" w:cs="AAALMJ+PragmaticaTT"/>
                <w:sz w:val="14"/>
                <w:szCs w:val="14"/>
              </w:rPr>
            </w:pPr>
            <w:r>
              <w:rPr>
                <w:rFonts w:ascii="AAALMJ+PragmaticaTT" w:hAnsi="AAALMJ+PragmaticaTT" w:cs="AAALMJ+PragmaticaTT"/>
                <w:sz w:val="14"/>
                <w:szCs w:val="14"/>
              </w:rPr>
              <w:t xml:space="preserve">ALL OTHER BRANDS </w:t>
            </w:r>
          </w:p>
        </w:tc>
      </w:tr>
    </w:tbl>
    <w:p w:rsidR="007902AB" w:rsidRDefault="007902AB" w:rsidP="00F64734">
      <w:pPr>
        <w:pStyle w:val="Nadpis1"/>
        <w:jc w:val="center"/>
        <w:rPr>
          <w:rFonts w:asciiTheme="minorHAnsi" w:hAnsiTheme="minorHAnsi"/>
        </w:rPr>
      </w:pPr>
    </w:p>
    <w:p w:rsidR="007902AB" w:rsidRDefault="007902AB" w:rsidP="00F64734">
      <w:pPr>
        <w:pStyle w:val="Nadpis1"/>
        <w:jc w:val="center"/>
        <w:rPr>
          <w:rFonts w:asciiTheme="minorHAnsi" w:hAnsiTheme="minorHAnsi"/>
        </w:rPr>
      </w:pPr>
    </w:p>
    <w:p w:rsidR="002D4A07" w:rsidRPr="00C27388" w:rsidRDefault="00C27388" w:rsidP="00F64734">
      <w:pPr>
        <w:pStyle w:val="Nadpis1"/>
        <w:jc w:val="center"/>
        <w:rPr>
          <w:rFonts w:asciiTheme="minorHAnsi" w:hAnsiTheme="minorHAnsi" w:cs="AAALM N+ Myriad Pro"/>
          <w:sz w:val="36"/>
          <w:szCs w:val="36"/>
        </w:rPr>
      </w:pPr>
      <w:proofErr w:type="spellStart"/>
      <w:r w:rsidRPr="00C27388">
        <w:rPr>
          <w:rFonts w:asciiTheme="minorHAnsi" w:hAnsiTheme="minorHAnsi"/>
        </w:rPr>
        <w:t>Control</w:t>
      </w:r>
      <w:proofErr w:type="spellEnd"/>
      <w:r w:rsidRPr="00C27388">
        <w:rPr>
          <w:rFonts w:asciiTheme="minorHAnsi" w:hAnsiTheme="minorHAnsi"/>
        </w:rPr>
        <w:t xml:space="preserve"> TV Digital</w:t>
      </w:r>
    </w:p>
    <w:p w:rsidR="002D4A07" w:rsidRPr="008A72F1" w:rsidRDefault="00824A11" w:rsidP="00921420">
      <w:pPr>
        <w:rPr>
          <w:sz w:val="20"/>
        </w:rPr>
      </w:pPr>
      <w:r w:rsidRPr="008A72F1">
        <w:rPr>
          <w:sz w:val="20"/>
        </w:rPr>
        <w:t xml:space="preserve">Děkujeme, že jste si vybrali dálkový ovladač </w:t>
      </w:r>
      <w:proofErr w:type="spellStart"/>
      <w:r w:rsidRPr="008A72F1">
        <w:rPr>
          <w:sz w:val="20"/>
        </w:rPr>
        <w:t>Meliconi</w:t>
      </w:r>
      <w:proofErr w:type="spellEnd"/>
      <w:r w:rsidR="00E76F38" w:rsidRPr="008A72F1">
        <w:rPr>
          <w:sz w:val="20"/>
        </w:rPr>
        <w:t xml:space="preserve">. </w:t>
      </w:r>
    </w:p>
    <w:p w:rsidR="002D4A07" w:rsidRPr="008A72F1" w:rsidRDefault="00824A11" w:rsidP="00921420">
      <w:pPr>
        <w:rPr>
          <w:sz w:val="20"/>
        </w:rPr>
      </w:pPr>
      <w:r w:rsidRPr="008A72F1">
        <w:rPr>
          <w:sz w:val="20"/>
        </w:rPr>
        <w:t>Usc</w:t>
      </w:r>
      <w:r w:rsidR="00921420" w:rsidRPr="008A72F1">
        <w:rPr>
          <w:sz w:val="20"/>
        </w:rPr>
        <w:t>h</w:t>
      </w:r>
      <w:r w:rsidRPr="008A72F1">
        <w:rPr>
          <w:sz w:val="20"/>
        </w:rPr>
        <w:t>ovej</w:t>
      </w:r>
      <w:r w:rsidR="00921420" w:rsidRPr="008A72F1">
        <w:rPr>
          <w:sz w:val="20"/>
        </w:rPr>
        <w:t>te tento návod pro pozdější použití</w:t>
      </w:r>
      <w:r w:rsidRPr="008A72F1">
        <w:rPr>
          <w:sz w:val="20"/>
        </w:rPr>
        <w:t>.</w:t>
      </w:r>
    </w:p>
    <w:p w:rsidR="002D4A07" w:rsidRPr="00312124" w:rsidRDefault="00921420" w:rsidP="00921420">
      <w:pPr>
        <w:pStyle w:val="Default"/>
        <w:spacing w:after="100"/>
        <w:rPr>
          <w:rFonts w:asciiTheme="minorHAnsi" w:hAnsiTheme="minorHAnsi"/>
          <w:sz w:val="20"/>
          <w:szCs w:val="20"/>
        </w:rPr>
      </w:pPr>
      <w:r w:rsidRPr="00312124">
        <w:rPr>
          <w:rFonts w:asciiTheme="minorHAnsi" w:hAnsiTheme="minorHAnsi"/>
          <w:sz w:val="20"/>
          <w:szCs w:val="20"/>
        </w:rPr>
        <w:t xml:space="preserve">Dálkové ovládání </w:t>
      </w:r>
      <w:proofErr w:type="spellStart"/>
      <w:r w:rsidR="00C27388" w:rsidRPr="00312124">
        <w:rPr>
          <w:rFonts w:asciiTheme="minorHAnsi" w:hAnsiTheme="minorHAnsi"/>
          <w:sz w:val="20"/>
          <w:szCs w:val="20"/>
        </w:rPr>
        <w:t>Control</w:t>
      </w:r>
      <w:proofErr w:type="spellEnd"/>
      <w:r w:rsidR="00C27388" w:rsidRPr="00312124">
        <w:rPr>
          <w:rFonts w:asciiTheme="minorHAnsi" w:hAnsiTheme="minorHAnsi"/>
          <w:sz w:val="20"/>
          <w:szCs w:val="20"/>
        </w:rPr>
        <w:t xml:space="preserve"> TV Digital </w:t>
      </w:r>
      <w:r w:rsidRPr="00312124">
        <w:rPr>
          <w:rFonts w:asciiTheme="minorHAnsi" w:hAnsiTheme="minorHAnsi"/>
          <w:sz w:val="20"/>
          <w:szCs w:val="20"/>
        </w:rPr>
        <w:t xml:space="preserve">je ideální pro </w:t>
      </w:r>
      <w:r w:rsidR="00C27388" w:rsidRPr="00312124">
        <w:rPr>
          <w:rFonts w:asciiTheme="minorHAnsi" w:hAnsiTheme="minorHAnsi"/>
          <w:sz w:val="20"/>
          <w:szCs w:val="20"/>
        </w:rPr>
        <w:t>o</w:t>
      </w:r>
      <w:r w:rsidRPr="00312124">
        <w:rPr>
          <w:rFonts w:asciiTheme="minorHAnsi" w:hAnsiTheme="minorHAnsi"/>
          <w:sz w:val="20"/>
          <w:szCs w:val="20"/>
        </w:rPr>
        <w:t xml:space="preserve">vládání </w:t>
      </w:r>
      <w:r w:rsidR="00C27388" w:rsidRPr="00312124">
        <w:rPr>
          <w:rFonts w:asciiTheme="minorHAnsi" w:hAnsiTheme="minorHAnsi"/>
          <w:sz w:val="20"/>
          <w:szCs w:val="20"/>
        </w:rPr>
        <w:t xml:space="preserve">digitálního nebo </w:t>
      </w:r>
      <w:r w:rsidRPr="00312124">
        <w:rPr>
          <w:rFonts w:asciiTheme="minorHAnsi" w:hAnsiTheme="minorHAnsi"/>
          <w:sz w:val="20"/>
          <w:szCs w:val="20"/>
        </w:rPr>
        <w:t xml:space="preserve">analogového TV </w:t>
      </w:r>
      <w:r w:rsidR="00C27388" w:rsidRPr="00312124">
        <w:rPr>
          <w:rFonts w:asciiTheme="minorHAnsi" w:hAnsiTheme="minorHAnsi"/>
          <w:sz w:val="20"/>
          <w:szCs w:val="20"/>
        </w:rPr>
        <w:t>přístroje</w:t>
      </w:r>
      <w:r w:rsidRPr="00312124">
        <w:rPr>
          <w:rFonts w:asciiTheme="minorHAnsi" w:hAnsiTheme="minorHAnsi"/>
          <w:sz w:val="20"/>
          <w:szCs w:val="20"/>
        </w:rPr>
        <w:t>.</w:t>
      </w:r>
      <w:r w:rsidR="00C27388" w:rsidRPr="00312124">
        <w:rPr>
          <w:rFonts w:asciiTheme="minorHAnsi" w:hAnsiTheme="minorHAnsi"/>
          <w:sz w:val="20"/>
          <w:szCs w:val="20"/>
        </w:rPr>
        <w:t xml:space="preserve"> Díky rozsáhlé databází ovládacích kódů, lze ovládat </w:t>
      </w:r>
      <w:r w:rsidR="00080F6A">
        <w:rPr>
          <w:rFonts w:asciiTheme="minorHAnsi" w:hAnsiTheme="minorHAnsi"/>
          <w:sz w:val="20"/>
          <w:szCs w:val="20"/>
        </w:rPr>
        <w:t>mnoho typů</w:t>
      </w:r>
      <w:r w:rsidR="00C27388" w:rsidRPr="00312124">
        <w:rPr>
          <w:rFonts w:asciiTheme="minorHAnsi" w:hAnsiTheme="minorHAnsi"/>
          <w:sz w:val="20"/>
          <w:szCs w:val="20"/>
        </w:rPr>
        <w:t xml:space="preserve"> televizorů produkované řadou výrobců na trhu. Dálkový ovladač má trvalou paměť, takže neztrácí nastavení, i když v něm nejsou baterie.</w:t>
      </w:r>
    </w:p>
    <w:p w:rsidR="00921420" w:rsidRPr="00312124" w:rsidRDefault="00921420" w:rsidP="00312124">
      <w:pPr>
        <w:pStyle w:val="Default"/>
        <w:shd w:val="clear" w:color="auto" w:fill="D9D9D9" w:themeFill="background1" w:themeFillShade="D9"/>
        <w:spacing w:after="100"/>
        <w:rPr>
          <w:rFonts w:asciiTheme="minorHAnsi" w:hAnsiTheme="minorHAnsi"/>
          <w:sz w:val="20"/>
          <w:szCs w:val="20"/>
        </w:rPr>
      </w:pPr>
      <w:r w:rsidRPr="00312124">
        <w:rPr>
          <w:rFonts w:asciiTheme="minorHAnsi" w:hAnsiTheme="minorHAnsi"/>
          <w:sz w:val="20"/>
          <w:szCs w:val="20"/>
        </w:rPr>
        <w:t xml:space="preserve">DŮLEŽITÉ: </w:t>
      </w:r>
      <w:r w:rsidR="00F64734" w:rsidRPr="00312124">
        <w:rPr>
          <w:rFonts w:asciiTheme="minorHAnsi" w:hAnsiTheme="minorHAnsi"/>
          <w:sz w:val="20"/>
          <w:szCs w:val="20"/>
        </w:rPr>
        <w:t>Ovladač nesmí být vystaven zdrojům tepla.</w:t>
      </w:r>
    </w:p>
    <w:p w:rsidR="00F64734" w:rsidRPr="00312124" w:rsidRDefault="00F64734" w:rsidP="00F64734">
      <w:pPr>
        <w:rPr>
          <w:sz w:val="20"/>
          <w:szCs w:val="20"/>
        </w:rPr>
      </w:pPr>
      <w:r w:rsidRPr="00312124">
        <w:rPr>
          <w:sz w:val="20"/>
          <w:szCs w:val="20"/>
        </w:rPr>
        <w:t>.</w:t>
      </w:r>
    </w:p>
    <w:p w:rsidR="007902AB" w:rsidRPr="007902AB" w:rsidRDefault="00C27388" w:rsidP="007902AB">
      <w:pPr>
        <w:pStyle w:val="Default"/>
        <w:spacing w:after="640"/>
        <w:rPr>
          <w:rFonts w:asciiTheme="minorHAnsi" w:hAnsiTheme="minorHAnsi" w:cs="AAALMD+PragmaticaTT"/>
          <w:sz w:val="20"/>
        </w:rPr>
      </w:pPr>
      <w:r w:rsidRPr="00C27388">
        <w:rPr>
          <w:rFonts w:asciiTheme="minorHAnsi" w:hAnsiTheme="minorHAnsi"/>
          <w:noProof/>
          <w:sz w:val="20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194945</wp:posOffset>
            </wp:positionV>
            <wp:extent cx="1733550" cy="1644650"/>
            <wp:effectExtent l="0" t="0" r="0" b="0"/>
            <wp:wrapTight wrapText="bothSides">
              <wp:wrapPolygon edited="0">
                <wp:start x="0" y="0"/>
                <wp:lineTo x="0" y="21266"/>
                <wp:lineTo x="21363" y="21266"/>
                <wp:lineTo x="21363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2F1" w:rsidRPr="00C27388">
        <w:rPr>
          <w:rStyle w:val="Nadpis2Char"/>
          <w:rFonts w:asciiTheme="minorHAnsi" w:hAnsiTheme="minorHAnsi"/>
        </w:rPr>
        <w:t>Vložení baterií</w:t>
      </w:r>
      <w:r w:rsidR="008A72F1" w:rsidRPr="008A72F1">
        <w:rPr>
          <w:rStyle w:val="Nadpis2Char"/>
          <w:sz w:val="24"/>
        </w:rPr>
        <w:br/>
      </w:r>
      <w:r w:rsidR="008A72F1" w:rsidRPr="008A72F1">
        <w:rPr>
          <w:rFonts w:ascii="Calibri" w:hAnsi="Calibri"/>
          <w:sz w:val="20"/>
        </w:rPr>
        <w:t xml:space="preserve">Dálkové ovládání vyžaduje 2 nové 1.5V alkalické baterie AAA / LR03 </w:t>
      </w:r>
      <w:r w:rsidRPr="00C27388">
        <w:rPr>
          <w:rFonts w:ascii="Calibri" w:hAnsi="Calibri"/>
          <w:sz w:val="20"/>
        </w:rPr>
        <w:t xml:space="preserve"> </w:t>
      </w:r>
      <w:r w:rsidR="008A72F1" w:rsidRPr="008A72F1">
        <w:rPr>
          <w:rFonts w:ascii="Calibri" w:hAnsi="Calibri"/>
          <w:sz w:val="20"/>
        </w:rPr>
        <w:t>Vložte je jako na obrázku. Zkuste stisknout numerick</w:t>
      </w:r>
      <w:r w:rsidR="008805DA">
        <w:rPr>
          <w:rFonts w:ascii="Calibri" w:hAnsi="Calibri"/>
          <w:sz w:val="20"/>
        </w:rPr>
        <w:t>ou</w:t>
      </w:r>
      <w:r w:rsidR="008A72F1" w:rsidRPr="008A72F1">
        <w:rPr>
          <w:rFonts w:ascii="Calibri" w:hAnsi="Calibri"/>
          <w:sz w:val="20"/>
        </w:rPr>
        <w:t xml:space="preserve"> klávesu a zkontrolujte, zda červená kontrolka zůstane trvale svítit, dokud neuvolníte tlačítko: v případě, že nesvítí nebo zhasíná, vložené baterie nejsou nabité, a proto je nutné je nahradit</w:t>
      </w:r>
      <w:r w:rsidR="008A72F1" w:rsidRPr="008A72F1">
        <w:rPr>
          <w:rFonts w:ascii="Calibri" w:hAnsi="Calibri" w:cs="AAALMD+PragmaticaTT"/>
          <w:sz w:val="20"/>
        </w:rPr>
        <w:t>.</w:t>
      </w:r>
      <w:r>
        <w:rPr>
          <w:rFonts w:ascii="Calibri" w:hAnsi="Calibri" w:cs="AAALMD+PragmaticaTT"/>
          <w:sz w:val="20"/>
        </w:rPr>
        <w:br/>
      </w:r>
      <w:r>
        <w:rPr>
          <w:rFonts w:ascii="Calibri" w:hAnsi="Calibri" w:cs="AAALMD+PragmaticaTT"/>
          <w:sz w:val="20"/>
        </w:rPr>
        <w:br/>
      </w:r>
      <w:r w:rsidRPr="00312124">
        <w:rPr>
          <w:rFonts w:ascii="Calibri" w:hAnsi="Calibri" w:cs="AAALMD+PragmaticaTT"/>
          <w:sz w:val="20"/>
          <w:shd w:val="clear" w:color="auto" w:fill="D9D9D9" w:themeFill="background1" w:themeFillShade="D9"/>
        </w:rPr>
        <w:t xml:space="preserve">Nenechávejte prázdné baterie v ovladači, může z nich vytéct tekutina, která </w:t>
      </w:r>
      <w:r w:rsidR="00312124">
        <w:rPr>
          <w:rFonts w:ascii="Calibri" w:hAnsi="Calibri" w:cs="AAALMD+PragmaticaTT"/>
          <w:sz w:val="20"/>
          <w:shd w:val="clear" w:color="auto" w:fill="D9D9D9" w:themeFill="background1" w:themeFillShade="D9"/>
        </w:rPr>
        <w:t xml:space="preserve">může </w:t>
      </w:r>
      <w:r w:rsidRPr="00312124">
        <w:rPr>
          <w:rFonts w:ascii="Calibri" w:hAnsi="Calibri" w:cs="AAALMD+PragmaticaTT"/>
          <w:sz w:val="20"/>
          <w:shd w:val="clear" w:color="auto" w:fill="D9D9D9" w:themeFill="background1" w:themeFillShade="D9"/>
        </w:rPr>
        <w:t>poškod</w:t>
      </w:r>
      <w:r w:rsidR="00312124">
        <w:rPr>
          <w:rFonts w:ascii="Calibri" w:hAnsi="Calibri" w:cs="AAALMD+PragmaticaTT"/>
          <w:sz w:val="20"/>
          <w:shd w:val="clear" w:color="auto" w:fill="D9D9D9" w:themeFill="background1" w:themeFillShade="D9"/>
        </w:rPr>
        <w:t>it</w:t>
      </w:r>
      <w:r w:rsidRPr="00312124">
        <w:rPr>
          <w:rFonts w:ascii="Calibri" w:hAnsi="Calibri" w:cs="AAALMD+PragmaticaTT"/>
          <w:sz w:val="20"/>
          <w:shd w:val="clear" w:color="auto" w:fill="D9D9D9" w:themeFill="background1" w:themeFillShade="D9"/>
        </w:rPr>
        <w:t xml:space="preserve"> dálkové ovládání</w:t>
      </w:r>
      <w:r w:rsidRPr="00312124">
        <w:rPr>
          <w:rFonts w:ascii="Calibri" w:hAnsi="Calibri" w:cs="AAALMD+PragmaticaTT"/>
          <w:sz w:val="20"/>
          <w:shd w:val="clear" w:color="auto" w:fill="D9D9D9" w:themeFill="background1" w:themeFillShade="D9"/>
        </w:rPr>
        <w:br/>
      </w:r>
      <w:r>
        <w:rPr>
          <w:rFonts w:ascii="Calibri" w:hAnsi="Calibri" w:cs="AAALMD+PragmaticaTT"/>
          <w:sz w:val="20"/>
        </w:rPr>
        <w:br/>
      </w:r>
      <w:r w:rsidRPr="007902AB">
        <w:rPr>
          <w:rStyle w:val="Nadpis2Char"/>
        </w:rPr>
        <w:t>Používání dálkového ovladače</w:t>
      </w:r>
      <w:r w:rsidRPr="00C27388">
        <w:rPr>
          <w:rFonts w:asciiTheme="minorHAnsi" w:hAnsiTheme="minorHAnsi"/>
        </w:rPr>
        <w:br/>
      </w:r>
      <w:r w:rsidRPr="00C27388">
        <w:rPr>
          <w:rFonts w:asciiTheme="minorHAnsi" w:hAnsiTheme="minorHAnsi" w:cs="AAALMD+PragmaticaTT"/>
          <w:sz w:val="20"/>
        </w:rPr>
        <w:t>Funkce tlačítek popsan</w:t>
      </w:r>
      <w:r w:rsidR="00312124">
        <w:rPr>
          <w:rFonts w:asciiTheme="minorHAnsi" w:hAnsiTheme="minorHAnsi" w:cs="AAALMD+PragmaticaTT"/>
          <w:sz w:val="20"/>
        </w:rPr>
        <w:t>é</w:t>
      </w:r>
      <w:r w:rsidRPr="00C27388">
        <w:rPr>
          <w:rFonts w:asciiTheme="minorHAnsi" w:hAnsiTheme="minorHAnsi" w:cs="AAALMD+PragmaticaTT"/>
          <w:sz w:val="20"/>
        </w:rPr>
        <w:t xml:space="preserve"> níže jsou k dispozici pouze v případě, že jsou přítomny také na originálním dálkovém ovladači</w:t>
      </w:r>
      <w:r w:rsidR="00312124">
        <w:rPr>
          <w:rFonts w:asciiTheme="minorHAnsi" w:hAnsiTheme="minorHAnsi" w:cs="AAALMD+PragmaticaTT"/>
          <w:sz w:val="20"/>
        </w:rPr>
        <w:t>.</w:t>
      </w:r>
      <w:r w:rsidR="007902AB">
        <w:rPr>
          <w:rFonts w:asciiTheme="minorHAnsi" w:hAnsiTheme="minorHAnsi" w:cs="AAALMD+PragmaticaTT"/>
          <w:sz w:val="20"/>
        </w:rPr>
        <w:br/>
      </w:r>
      <w:r w:rsidR="007902AB">
        <w:rPr>
          <w:rFonts w:asciiTheme="minorHAnsi" w:hAnsiTheme="minorHAnsi" w:cs="AAALMD+PragmaticaTT"/>
          <w:sz w:val="20"/>
        </w:rPr>
        <w:br/>
      </w:r>
      <w:r w:rsidR="007902AB" w:rsidRPr="007902AB">
        <w:rPr>
          <w:rStyle w:val="Nadpis3Char"/>
        </w:rPr>
        <w:t>Nastavení kódů přístrojů</w:t>
      </w:r>
      <w:r w:rsidR="007902AB">
        <w:rPr>
          <w:rFonts w:asciiTheme="minorHAnsi" w:hAnsiTheme="minorHAnsi" w:cs="AAALMD+PragmaticaTT"/>
          <w:sz w:val="20"/>
        </w:rPr>
        <w:br/>
      </w:r>
      <w:r w:rsidR="007902AB">
        <w:rPr>
          <w:rFonts w:asciiTheme="minorHAnsi" w:hAnsiTheme="minorHAnsi" w:cs="AAALMD+PragmaticaTT"/>
          <w:sz w:val="20"/>
        </w:rPr>
        <w:br/>
      </w:r>
      <w:r w:rsidR="007902AB" w:rsidRPr="007902AB">
        <w:rPr>
          <w:rFonts w:asciiTheme="minorHAnsi" w:hAnsiTheme="minorHAnsi" w:cs="AAALMD+PragmaticaTT"/>
          <w:sz w:val="20"/>
        </w:rPr>
        <w:t xml:space="preserve">Dálkové ovládání </w:t>
      </w:r>
      <w:proofErr w:type="spellStart"/>
      <w:r w:rsidR="007902AB" w:rsidRPr="007902AB">
        <w:rPr>
          <w:rFonts w:asciiTheme="minorHAnsi" w:hAnsiTheme="minorHAnsi" w:cs="AAALMD+PragmaticaTT"/>
          <w:sz w:val="20"/>
        </w:rPr>
        <w:t>Control</w:t>
      </w:r>
      <w:proofErr w:type="spellEnd"/>
      <w:r w:rsidR="007902AB" w:rsidRPr="007902AB">
        <w:rPr>
          <w:rFonts w:asciiTheme="minorHAnsi" w:hAnsiTheme="minorHAnsi" w:cs="AAALMD+PragmaticaTT"/>
          <w:sz w:val="20"/>
        </w:rPr>
        <w:t xml:space="preserve"> TV Digital je univerzální dálkový ovladač, jeho paměť obsahuje údaje týkající se mnoha zařízení různých značek, které jsou na trhu k dispozici. Každé zařízení má specifický kód, který musí být použit pro nastavení dálkového ovladače. Chcete-li tedy použít Dálkové ovládání </w:t>
      </w:r>
      <w:proofErr w:type="spellStart"/>
      <w:r w:rsidR="007902AB" w:rsidRPr="007902AB">
        <w:rPr>
          <w:rFonts w:asciiTheme="minorHAnsi" w:hAnsiTheme="minorHAnsi" w:cs="AAALMD+PragmaticaTT"/>
          <w:sz w:val="20"/>
        </w:rPr>
        <w:t>Control</w:t>
      </w:r>
      <w:proofErr w:type="spellEnd"/>
      <w:r w:rsidR="007902AB" w:rsidRPr="007902AB">
        <w:rPr>
          <w:rFonts w:asciiTheme="minorHAnsi" w:hAnsiTheme="minorHAnsi" w:cs="AAALMD+PragmaticaTT"/>
          <w:sz w:val="20"/>
        </w:rPr>
        <w:t xml:space="preserve"> TV Digital je třeba zadat specifický kód pro každé zařízení, které chcete ovládat. Takže použijte jednu z následujících metod pro určení správného kódu a nastavte ho na dálkovém ovladači:</w:t>
      </w:r>
    </w:p>
    <w:p w:rsidR="008A72F1" w:rsidRDefault="007902AB" w:rsidP="007902AB">
      <w:pPr>
        <w:pStyle w:val="Default"/>
        <w:spacing w:after="640"/>
        <w:rPr>
          <w:rFonts w:asciiTheme="minorHAnsi" w:hAnsiTheme="minorHAnsi" w:cs="AAALMD+PragmaticaTT"/>
          <w:sz w:val="20"/>
        </w:rPr>
      </w:pPr>
      <w:r w:rsidRPr="007902AB">
        <w:rPr>
          <w:rFonts w:asciiTheme="minorHAnsi" w:hAnsiTheme="minorHAnsi" w:cs="AAALMD+PragmaticaTT"/>
          <w:sz w:val="20"/>
        </w:rPr>
        <w:lastRenderedPageBreak/>
        <w:t>A) - SMARTPHONE B) - osobní počítač, C) - mobilní telefon (SMS), D) - ruční vyhledávání</w:t>
      </w:r>
    </w:p>
    <w:p w:rsidR="002D4A07" w:rsidRDefault="00C27388" w:rsidP="00F64734">
      <w:pPr>
        <w:pStyle w:val="Default"/>
        <w:spacing w:after="420"/>
        <w:jc w:val="both"/>
        <w:rPr>
          <w:rFonts w:ascii="AAALMD+PragmaticaTT" w:hAnsi="AAALMD+PragmaticaTT" w:cs="AAALMD+PragmaticaTT"/>
          <w:sz w:val="16"/>
          <w:szCs w:val="16"/>
        </w:rPr>
      </w:pPr>
      <w:r w:rsidRPr="00C27388"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857250</wp:posOffset>
            </wp:positionH>
            <wp:positionV relativeFrom="paragraph">
              <wp:posOffset>0</wp:posOffset>
            </wp:positionV>
            <wp:extent cx="1914525" cy="6162675"/>
            <wp:effectExtent l="0" t="0" r="9525" b="9525"/>
            <wp:wrapTight wrapText="bothSides">
              <wp:wrapPolygon edited="0">
                <wp:start x="0" y="0"/>
                <wp:lineTo x="0" y="21567"/>
                <wp:lineTo x="21493" y="21567"/>
                <wp:lineTo x="21493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2124" w:rsidRDefault="00F64734" w:rsidP="008A72F1">
      <w:pPr>
        <w:pStyle w:val="Default"/>
        <w:spacing w:after="120"/>
        <w:rPr>
          <w:rFonts w:ascii="AAALMD+PragmaticaTT" w:hAnsi="AAALMD+PragmaticaTT" w:cs="AAALMD+PragmaticaTT"/>
          <w:sz w:val="16"/>
          <w:szCs w:val="16"/>
        </w:rPr>
      </w:pPr>
      <w:r>
        <w:rPr>
          <w:rFonts w:ascii="AAALMD+PragmaticaTT" w:hAnsi="AAALMD+PragmaticaTT" w:cs="AAALMD+PragmaticaTT"/>
          <w:sz w:val="16"/>
          <w:szCs w:val="16"/>
        </w:rPr>
        <w:br/>
      </w:r>
      <w:r w:rsidR="00312124">
        <w:rPr>
          <w:rFonts w:ascii="AAALMD+PragmaticaTT" w:hAnsi="AAALMD+PragmaticaTT" w:cs="AAALMD+PragmaticaTT"/>
          <w:sz w:val="16"/>
          <w:szCs w:val="16"/>
        </w:rPr>
        <w:br/>
      </w:r>
      <w:r w:rsidR="00312124">
        <w:rPr>
          <w:rFonts w:ascii="AAALMD+PragmaticaTT" w:hAnsi="AAALMD+PragmaticaTT" w:cs="AAALMD+PragmaticaTT"/>
          <w:sz w:val="16"/>
          <w:szCs w:val="16"/>
        </w:rPr>
        <w:br/>
      </w:r>
      <w:r w:rsidRPr="00F64734">
        <w:rPr>
          <w:rFonts w:ascii="AAALMD+PragmaticaTT" w:hAnsi="AAALMD+PragmaticaTT" w:cs="AAALMD+PragmaticaTT"/>
          <w:sz w:val="16"/>
          <w:szCs w:val="16"/>
        </w:rPr>
        <w:t>Kontrolka</w:t>
      </w:r>
      <w:r>
        <w:rPr>
          <w:rFonts w:ascii="AAALMD+PragmaticaTT" w:hAnsi="AAALMD+PragmaticaTT" w:cs="AAALMD+PragmaticaTT"/>
          <w:sz w:val="16"/>
          <w:szCs w:val="16"/>
        </w:rPr>
        <w:br/>
        <w:t xml:space="preserve"> </w:t>
      </w:r>
      <w:r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br/>
        <w:t>Numerická</w:t>
      </w:r>
      <w:r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br/>
        <w:t>klávesnice</w:t>
      </w:r>
      <w:r>
        <w:rPr>
          <w:rFonts w:ascii="AAALMD+PragmaticaTT" w:hAnsi="AAALMD+PragmaticaTT" w:cs="AAALMD+PragmaticaTT"/>
          <w:sz w:val="16"/>
          <w:szCs w:val="16"/>
        </w:rPr>
        <w:br/>
      </w:r>
    </w:p>
    <w:p w:rsidR="00312124" w:rsidRDefault="00312124" w:rsidP="008A72F1">
      <w:pPr>
        <w:pStyle w:val="Default"/>
        <w:spacing w:after="120"/>
        <w:rPr>
          <w:rFonts w:ascii="AAALMD+PragmaticaTT" w:hAnsi="AAALMD+PragmaticaTT" w:cs="AAALMD+PragmaticaTT"/>
          <w:sz w:val="16"/>
          <w:szCs w:val="16"/>
        </w:rPr>
      </w:pPr>
    </w:p>
    <w:p w:rsidR="00312124" w:rsidRDefault="00312124" w:rsidP="008A72F1">
      <w:pPr>
        <w:pStyle w:val="Default"/>
        <w:spacing w:after="120"/>
        <w:rPr>
          <w:rFonts w:ascii="AAALMD+PragmaticaTT" w:hAnsi="AAALMD+PragmaticaTT" w:cs="AAALMD+PragmaticaTT"/>
          <w:sz w:val="16"/>
          <w:szCs w:val="16"/>
        </w:rPr>
      </w:pPr>
    </w:p>
    <w:p w:rsidR="00BD57DA" w:rsidRPr="008A72F1" w:rsidRDefault="00312124" w:rsidP="007902AB">
      <w:pPr>
        <w:pStyle w:val="Default"/>
        <w:spacing w:after="120"/>
        <w:rPr>
          <w:sz w:val="20"/>
        </w:rPr>
      </w:pPr>
      <w:r>
        <w:rPr>
          <w:rFonts w:ascii="AAALMD+PragmaticaTT" w:hAnsi="AAALMD+PragmaticaTT" w:cs="AAALMD+PragmaticaTT"/>
          <w:sz w:val="16"/>
          <w:szCs w:val="16"/>
        </w:rPr>
        <w:t>Přepíná digitální</w:t>
      </w:r>
      <w:r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br/>
        <w:t>TV/Rádio</w:t>
      </w:r>
      <w:r>
        <w:rPr>
          <w:rFonts w:ascii="AAALMD+PragmaticaTT" w:hAnsi="AAALMD+PragmaticaTT" w:cs="AAALMD+PragmaticaTT"/>
          <w:sz w:val="16"/>
          <w:szCs w:val="16"/>
        </w:rPr>
        <w:br/>
      </w:r>
      <w:r w:rsidR="00F64734">
        <w:rPr>
          <w:rFonts w:ascii="AAALMD+PragmaticaTT" w:hAnsi="AAALMD+PragmaticaTT" w:cs="AAALMD+PragmaticaTT"/>
          <w:sz w:val="16"/>
          <w:szCs w:val="16"/>
        </w:rPr>
        <w:t xml:space="preserve">Výběr </w:t>
      </w:r>
      <w:r w:rsidR="00F64734">
        <w:rPr>
          <w:rFonts w:ascii="AAALMD+PragmaticaTT" w:hAnsi="AAALMD+PragmaticaTT" w:cs="AAALMD+PragmaticaTT"/>
          <w:sz w:val="16"/>
          <w:szCs w:val="16"/>
        </w:rPr>
        <w:br/>
      </w:r>
      <w:r w:rsidR="00F64734">
        <w:rPr>
          <w:rFonts w:ascii="AAALMD+PragmaticaTT" w:hAnsi="AAALMD+PragmaticaTT" w:cs="AAALMD+PragmaticaTT"/>
          <w:sz w:val="16"/>
          <w:szCs w:val="16"/>
        </w:rPr>
        <w:br/>
        <w:t>externího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  <w:t>zdroje signálu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Nastavení</w:t>
      </w:r>
      <w:r w:rsidR="00281B29">
        <w:rPr>
          <w:rFonts w:ascii="AAALMD+PragmaticaTT" w:hAnsi="AAALMD+PragmaticaTT" w:cs="AAALMD+PragmaticaTT"/>
          <w:sz w:val="16"/>
          <w:szCs w:val="16"/>
        </w:rPr>
        <w:br/>
        <w:t>Tlačítka pro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hlasitosti</w:t>
      </w:r>
      <w:r w:rsidR="00281B29">
        <w:rPr>
          <w:rFonts w:ascii="AAALMD+PragmaticaTT" w:hAnsi="AAALMD+PragmaticaTT" w:cs="AAALMD+PragmaticaTT"/>
          <w:sz w:val="16"/>
          <w:szCs w:val="16"/>
        </w:rPr>
        <w:br/>
        <w:t>výběr programu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  <w:t>MUTE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  <w:t>vypnutí zvuku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Tlačítka ovládání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Tlačítka pro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MENU digitální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pohyb v MENU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TV</w:t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281B29">
        <w:rPr>
          <w:rFonts w:ascii="AAALMD+PragmaticaTT" w:hAnsi="AAALMD+PragmaticaTT" w:cs="AAALMD+PragmaticaTT"/>
          <w:sz w:val="16"/>
          <w:szCs w:val="16"/>
        </w:rPr>
        <w:br/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Rychlé volby</w:t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nebo výběr</w:t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podmenu dle</w:t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barev</w:t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Tlačítka</w:t>
      </w:r>
      <w:r w:rsidR="00795DD1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TELETEXTU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Nastavení poměru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obrazovky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Přepíná mezi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proofErr w:type="spellStart"/>
      <w:r>
        <w:rPr>
          <w:rFonts w:ascii="AAALMD+PragmaticaTT" w:hAnsi="AAALMD+PragmaticaTT" w:cs="AAALMD+PragmaticaTT"/>
          <w:sz w:val="16"/>
          <w:szCs w:val="16"/>
        </w:rPr>
        <w:t>digital</w:t>
      </w:r>
      <w:proofErr w:type="spellEnd"/>
      <w:r>
        <w:rPr>
          <w:rFonts w:ascii="AAALMD+PragmaticaTT" w:hAnsi="AAALMD+PragmaticaTT" w:cs="AAALMD+PragmaticaTT"/>
          <w:sz w:val="16"/>
          <w:szCs w:val="16"/>
        </w:rPr>
        <w:t>/analog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 xml:space="preserve">ON/OFF 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 xml:space="preserve">Vypíná/zapíná 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Zobrazí seznam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přístroj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Fonts w:ascii="AAALMD+PragmaticaTT" w:hAnsi="AAALMD+PragmaticaTT" w:cs="AAALMD+PragmaticaTT"/>
          <w:sz w:val="16"/>
          <w:szCs w:val="16"/>
        </w:rPr>
        <w:t>programů</w:t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 w:rsidR="00BD57DA">
        <w:rPr>
          <w:rFonts w:ascii="AAALMD+PragmaticaTT" w:hAnsi="AAALMD+PragmaticaTT" w:cs="AAALMD+PragmaticaTT"/>
          <w:sz w:val="16"/>
          <w:szCs w:val="16"/>
        </w:rPr>
        <w:br/>
      </w:r>
      <w:r>
        <w:rPr>
          <w:rStyle w:val="Nadpis2Char"/>
          <w:sz w:val="24"/>
        </w:rPr>
        <w:br/>
      </w:r>
      <w:r>
        <w:rPr>
          <w:rStyle w:val="Nadpis2Char"/>
          <w:sz w:val="24"/>
        </w:rPr>
        <w:br/>
      </w:r>
      <w:r>
        <w:rPr>
          <w:rStyle w:val="Nadpis2Char"/>
          <w:sz w:val="24"/>
        </w:rPr>
        <w:br/>
      </w:r>
      <w:r>
        <w:rPr>
          <w:rStyle w:val="Nadpis2Char"/>
          <w:sz w:val="24"/>
        </w:rPr>
        <w:br/>
      </w:r>
      <w:r>
        <w:rPr>
          <w:rStyle w:val="Nadpis2Char"/>
          <w:sz w:val="24"/>
        </w:rPr>
        <w:br/>
      </w:r>
      <w:r>
        <w:rPr>
          <w:rStyle w:val="Nadpis2Char"/>
          <w:sz w:val="24"/>
        </w:rPr>
        <w:br/>
      </w:r>
      <w:r>
        <w:rPr>
          <w:rStyle w:val="Nadpis2Char"/>
          <w:sz w:val="24"/>
        </w:rPr>
        <w:br/>
      </w:r>
      <w:r>
        <w:rPr>
          <w:rStyle w:val="Nadpis2Char"/>
          <w:sz w:val="24"/>
        </w:rPr>
        <w:br/>
      </w:r>
      <w:r>
        <w:rPr>
          <w:rStyle w:val="Nadpis2Char"/>
          <w:sz w:val="24"/>
        </w:rPr>
        <w:br/>
      </w:r>
    </w:p>
    <w:p w:rsidR="00325DBC" w:rsidRPr="008A72F1" w:rsidRDefault="00080F6A" w:rsidP="00325DBC">
      <w:pPr>
        <w:pStyle w:val="Nadpis3"/>
        <w:rPr>
          <w:sz w:val="24"/>
        </w:rPr>
      </w:pPr>
      <w:r w:rsidRPr="00080F6A">
        <w:rPr>
          <w:noProof/>
          <w:sz w:val="20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382905</wp:posOffset>
            </wp:positionV>
            <wp:extent cx="981075" cy="857250"/>
            <wp:effectExtent l="0" t="0" r="9525" b="0"/>
            <wp:wrapTight wrapText="bothSides">
              <wp:wrapPolygon edited="0">
                <wp:start x="0" y="0"/>
                <wp:lineTo x="0" y="21120"/>
                <wp:lineTo x="21390" y="21120"/>
                <wp:lineTo x="21390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DBC" w:rsidRPr="008A72F1">
        <w:rPr>
          <w:sz w:val="24"/>
        </w:rPr>
        <w:t>A) Nastavení kódů s použitím chytrého telefonu</w:t>
      </w:r>
    </w:p>
    <w:p w:rsidR="00325DBC" w:rsidRPr="008A72F1" w:rsidRDefault="00325DBC" w:rsidP="00325DBC">
      <w:pPr>
        <w:rPr>
          <w:sz w:val="20"/>
        </w:rPr>
      </w:pPr>
      <w:r w:rsidRPr="008A72F1">
        <w:rPr>
          <w:sz w:val="20"/>
        </w:rPr>
        <w:t>Máte-li smartphon</w:t>
      </w:r>
      <w:r w:rsidR="008805DA">
        <w:rPr>
          <w:sz w:val="20"/>
        </w:rPr>
        <w:t>e</w:t>
      </w:r>
      <w:r w:rsidRPr="008A72F1">
        <w:rPr>
          <w:sz w:val="20"/>
        </w:rPr>
        <w:t xml:space="preserve"> (Android / Apple) můžete použít QR </w:t>
      </w:r>
      <w:proofErr w:type="gramStart"/>
      <w:r w:rsidRPr="008A72F1">
        <w:rPr>
          <w:sz w:val="20"/>
        </w:rPr>
        <w:t>kód</w:t>
      </w:r>
      <w:r w:rsidR="00080F6A" w:rsidRPr="00080F6A">
        <w:rPr>
          <w:sz w:val="20"/>
        </w:rPr>
        <w:t xml:space="preserve"> </w:t>
      </w:r>
      <w:r w:rsidRPr="008A72F1">
        <w:rPr>
          <w:sz w:val="20"/>
        </w:rPr>
        <w:t xml:space="preserve"> pro</w:t>
      </w:r>
      <w:proofErr w:type="gramEnd"/>
      <w:r w:rsidRPr="008A72F1">
        <w:rPr>
          <w:sz w:val="20"/>
        </w:rPr>
        <w:t xml:space="preserve"> přístup k internetovému vyhledávání kódu přímo. Poté, co jste našel kód, nastavte ji v dálkovém ovládání, jak je popsáno v části zadávání kódu PŘÍMO.</w:t>
      </w:r>
    </w:p>
    <w:p w:rsidR="002D4A07" w:rsidRPr="008A72F1" w:rsidRDefault="00325DBC" w:rsidP="00325DBC">
      <w:pPr>
        <w:pStyle w:val="Nadpis3"/>
        <w:rPr>
          <w:sz w:val="24"/>
        </w:rPr>
      </w:pPr>
      <w:r w:rsidRPr="008A72F1">
        <w:rPr>
          <w:sz w:val="24"/>
        </w:rPr>
        <w:t>B) Nastavení kódů s použitím internetu</w:t>
      </w:r>
    </w:p>
    <w:p w:rsidR="00325DBC" w:rsidRPr="008A72F1" w:rsidRDefault="00325DBC" w:rsidP="00325DBC">
      <w:pPr>
        <w:rPr>
          <w:sz w:val="20"/>
        </w:rPr>
      </w:pPr>
      <w:r w:rsidRPr="008A72F1">
        <w:rPr>
          <w:sz w:val="20"/>
        </w:rPr>
        <w:t>Pokud máte k dispozici připojení k internetu, postupujte podle on-line návodu na webových stránkách www.meliconi.com/guide k identifikaci specifických kódy pro zařízení, které chcete ovládat. Potom nastavit kód v dálkovém ovládání, jak je popsáno v části zadávání kódu PŘÍMO.</w:t>
      </w:r>
    </w:p>
    <w:p w:rsidR="00325DBC" w:rsidRPr="008A72F1" w:rsidRDefault="00325DBC" w:rsidP="00325DBC">
      <w:pPr>
        <w:pStyle w:val="Nadpis3"/>
        <w:rPr>
          <w:sz w:val="24"/>
        </w:rPr>
      </w:pPr>
      <w:r w:rsidRPr="008A72F1">
        <w:rPr>
          <w:sz w:val="24"/>
        </w:rPr>
        <w:t>C</w:t>
      </w:r>
      <w:r w:rsidR="004A025A" w:rsidRPr="008A72F1">
        <w:rPr>
          <w:sz w:val="24"/>
        </w:rPr>
        <w:t>)</w:t>
      </w:r>
      <w:r w:rsidRPr="008A72F1">
        <w:rPr>
          <w:sz w:val="24"/>
        </w:rPr>
        <w:t xml:space="preserve"> Nastavení kódů s použitím mobilního telefonu</w:t>
      </w:r>
    </w:p>
    <w:p w:rsidR="00325DBC" w:rsidRPr="008A72F1" w:rsidRDefault="00325DBC" w:rsidP="00325DBC">
      <w:pPr>
        <w:rPr>
          <w:sz w:val="20"/>
        </w:rPr>
      </w:pPr>
      <w:r w:rsidRPr="008A72F1">
        <w:rPr>
          <w:sz w:val="20"/>
        </w:rPr>
        <w:t xml:space="preserve">Služba je </w:t>
      </w:r>
      <w:r w:rsidR="002750FE" w:rsidRPr="008A72F1">
        <w:rPr>
          <w:sz w:val="20"/>
        </w:rPr>
        <w:t xml:space="preserve">zdarma, jediným nákladem </w:t>
      </w:r>
      <w:r w:rsidRPr="008A72F1">
        <w:rPr>
          <w:sz w:val="20"/>
        </w:rPr>
        <w:t xml:space="preserve">je poslání SMS, </w:t>
      </w:r>
      <w:r w:rsidR="002750FE" w:rsidRPr="008A72F1">
        <w:rPr>
          <w:sz w:val="20"/>
        </w:rPr>
        <w:t>jehož cena závisí</w:t>
      </w:r>
      <w:r w:rsidRPr="008A72F1">
        <w:rPr>
          <w:sz w:val="20"/>
        </w:rPr>
        <w:t xml:space="preserve"> na sazbách provozovatele služby)</w:t>
      </w:r>
      <w:r w:rsidR="002750FE" w:rsidRPr="008A72F1">
        <w:rPr>
          <w:sz w:val="20"/>
        </w:rPr>
        <w:t>.</w:t>
      </w:r>
      <w:r w:rsidRPr="008A72F1">
        <w:rPr>
          <w:sz w:val="20"/>
        </w:rPr>
        <w:br/>
        <w:t>K dnešnímu dni, MELICONI dává zákazníkům, kteří nemají přístup k Internetu šanci získat kódy pro programování jejich dálkové ovládání přímo na svém mobilním telefonu.</w:t>
      </w:r>
      <w:r w:rsidR="002750FE" w:rsidRPr="008A72F1">
        <w:rPr>
          <w:sz w:val="20"/>
        </w:rPr>
        <w:br/>
      </w:r>
      <w:r w:rsidR="002750FE" w:rsidRPr="008A72F1">
        <w:rPr>
          <w:rStyle w:val="shorttext"/>
          <w:sz w:val="20"/>
        </w:rPr>
        <w:t xml:space="preserve">Pošlete SMS v tomto tvaru: </w:t>
      </w:r>
      <w:r w:rsidR="00080F6A">
        <w:rPr>
          <w:rStyle w:val="shorttext"/>
          <w:sz w:val="20"/>
        </w:rPr>
        <w:t>1B, TV</w:t>
      </w:r>
      <w:r w:rsidR="002750FE" w:rsidRPr="008A72F1">
        <w:rPr>
          <w:rStyle w:val="shorttext"/>
          <w:sz w:val="20"/>
        </w:rPr>
        <w:t>, ZNAČKA, MODEL</w:t>
      </w:r>
      <w:r w:rsidR="002750FE" w:rsidRPr="008A72F1">
        <w:rPr>
          <w:rStyle w:val="shorttext"/>
          <w:sz w:val="20"/>
        </w:rPr>
        <w:br/>
        <w:t>(</w:t>
      </w:r>
      <w:r w:rsidR="00080F6A">
        <w:rPr>
          <w:rStyle w:val="shorttext"/>
          <w:sz w:val="20"/>
        </w:rPr>
        <w:t>1B,</w:t>
      </w:r>
      <w:r w:rsidR="002750FE" w:rsidRPr="008A72F1">
        <w:rPr>
          <w:rStyle w:val="shorttext"/>
          <w:sz w:val="20"/>
        </w:rPr>
        <w:t xml:space="preserve"> </w:t>
      </w:r>
      <w:r w:rsidR="00080F6A">
        <w:rPr>
          <w:rStyle w:val="shorttext"/>
          <w:sz w:val="20"/>
        </w:rPr>
        <w:t xml:space="preserve">TV </w:t>
      </w:r>
      <w:r w:rsidR="002750FE" w:rsidRPr="008A72F1">
        <w:rPr>
          <w:rStyle w:val="shorttext"/>
          <w:sz w:val="20"/>
        </w:rPr>
        <w:t>je text, který musí být vždy vložen, ZNAČKA – název výrobce, MODEL – model přístroje, obvykle uveden na štítku přístroje)</w:t>
      </w:r>
      <w:r w:rsidR="00A52DC1" w:rsidRPr="008A72F1">
        <w:rPr>
          <w:rStyle w:val="shorttext"/>
          <w:sz w:val="20"/>
        </w:rPr>
        <w:t xml:space="preserve"> Např. </w:t>
      </w:r>
      <w:r w:rsidR="00080F6A">
        <w:rPr>
          <w:rStyle w:val="shorttext"/>
          <w:sz w:val="20"/>
        </w:rPr>
        <w:t>1B</w:t>
      </w:r>
      <w:r w:rsidR="00A52DC1" w:rsidRPr="008A72F1">
        <w:rPr>
          <w:rStyle w:val="shorttext"/>
          <w:sz w:val="20"/>
        </w:rPr>
        <w:t>, TV, PHILIPS, 32PFL3614</w:t>
      </w:r>
      <w:r w:rsidR="002750FE" w:rsidRPr="008A72F1">
        <w:rPr>
          <w:rStyle w:val="shorttext"/>
          <w:sz w:val="20"/>
        </w:rPr>
        <w:t xml:space="preserve">  </w:t>
      </w:r>
    </w:p>
    <w:p w:rsidR="002D4A07" w:rsidRPr="006D4D15" w:rsidRDefault="002750FE" w:rsidP="002750FE">
      <w:pPr>
        <w:pStyle w:val="Default"/>
        <w:spacing w:after="200"/>
        <w:rPr>
          <w:rFonts w:asciiTheme="minorHAnsi" w:hAnsiTheme="minorHAnsi"/>
          <w:b/>
          <w:sz w:val="20"/>
          <w:szCs w:val="20"/>
        </w:rPr>
      </w:pPr>
      <w:r w:rsidRPr="008A72F1">
        <w:rPr>
          <w:rFonts w:asciiTheme="minorHAnsi" w:hAnsiTheme="minorHAnsi"/>
          <w:sz w:val="20"/>
        </w:rPr>
        <w:t>Důležité je oddělit informace čárkou a uvést je co nejpřesněji, aby systém mohl vyhledat data a správně reagovat. Odešlete SMS na číslo 0039 345 7518893 a čekejte na odpověď SMS. Jakmile jste obdrželi SMS se seznamem kódů, nastavte první kód v dálkovém ovládání, jak je popsáno v části zadávání kódu PŘÍMO. Namiřte na běžící zařízení a stiskněte tlačítko ON/OFF</w:t>
      </w:r>
      <w:r w:rsidR="004A025A" w:rsidRPr="008A72F1">
        <w:rPr>
          <w:rFonts w:asciiTheme="minorHAnsi" w:hAnsiTheme="minorHAnsi"/>
          <w:sz w:val="20"/>
        </w:rPr>
        <w:t xml:space="preserve">. Pokud se přístroj nevypne, zkuste nastavit další kód ze seznamu v SMS. Pokud přístroj reaguje, vyzkoušejte také ostatní tlačítka. Pokud ostatní tlačítka nefungují, pravděpodobně používáte nesprávný kód určený k velmi podobnému zařízením. V tomto </w:t>
      </w:r>
      <w:r w:rsidR="004A025A" w:rsidRPr="006D4D15">
        <w:rPr>
          <w:rFonts w:asciiTheme="minorHAnsi" w:hAnsiTheme="minorHAnsi"/>
          <w:sz w:val="20"/>
          <w:szCs w:val="20"/>
        </w:rPr>
        <w:t>okamžiku ignorujte seznam ze SMS a nastavte kód ručním vyhledáváním.</w:t>
      </w:r>
      <w:r w:rsidR="004A025A" w:rsidRPr="006D4D15">
        <w:rPr>
          <w:rFonts w:asciiTheme="minorHAnsi" w:hAnsiTheme="minorHAnsi"/>
          <w:sz w:val="20"/>
          <w:szCs w:val="20"/>
        </w:rPr>
        <w:br/>
      </w:r>
      <w:r w:rsidR="004A025A" w:rsidRPr="006D4D15">
        <w:rPr>
          <w:rFonts w:asciiTheme="minorHAnsi" w:hAnsiTheme="minorHAnsi"/>
          <w:i/>
          <w:sz w:val="20"/>
          <w:szCs w:val="20"/>
        </w:rPr>
        <w:t xml:space="preserve">POZNÁMKA: Pokud odpovědí na SMS je zpráva ERROR / NO CODE, znamená to, že systém nebyl schopen nalézt Váš přístroj. </w:t>
      </w:r>
      <w:r w:rsidR="004A025A" w:rsidRPr="006D4D15">
        <w:rPr>
          <w:rFonts w:asciiTheme="minorHAnsi" w:hAnsiTheme="minorHAnsi"/>
          <w:b/>
          <w:i/>
          <w:sz w:val="20"/>
          <w:szCs w:val="20"/>
        </w:rPr>
        <w:t>Neposílejte další SMS a nastavte kód ručním vyhledáváním</w:t>
      </w:r>
      <w:r w:rsidR="006D4D15">
        <w:rPr>
          <w:rFonts w:asciiTheme="minorHAnsi" w:hAnsiTheme="minorHAnsi"/>
          <w:b/>
          <w:i/>
          <w:sz w:val="20"/>
          <w:szCs w:val="20"/>
        </w:rPr>
        <w:t>,</w:t>
      </w:r>
      <w:r w:rsidR="004A025A" w:rsidRPr="006D4D15">
        <w:rPr>
          <w:rFonts w:asciiTheme="minorHAnsi" w:hAnsiTheme="minorHAnsi"/>
          <w:b/>
          <w:i/>
          <w:sz w:val="20"/>
          <w:szCs w:val="20"/>
        </w:rPr>
        <w:t xml:space="preserve"> jak je uvedeno níže</w:t>
      </w:r>
      <w:r w:rsidR="004A025A" w:rsidRPr="006D4D15">
        <w:rPr>
          <w:rFonts w:asciiTheme="minorHAnsi" w:hAnsiTheme="minorHAnsi"/>
          <w:b/>
          <w:sz w:val="20"/>
          <w:szCs w:val="20"/>
        </w:rPr>
        <w:t>.</w:t>
      </w:r>
    </w:p>
    <w:p w:rsidR="004A025A" w:rsidRPr="006D4D15" w:rsidRDefault="006D4D15" w:rsidP="00C82542">
      <w:pPr>
        <w:pStyle w:val="Nadpis3"/>
        <w:spacing w:before="0" w:after="0" w:line="240" w:lineRule="auto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br w:type="page"/>
      </w:r>
      <w:r w:rsidR="004A025A" w:rsidRPr="006D4D15">
        <w:rPr>
          <w:rFonts w:asciiTheme="minorHAnsi" w:hAnsiTheme="minorHAnsi"/>
          <w:sz w:val="24"/>
        </w:rPr>
        <w:lastRenderedPageBreak/>
        <w:t>D) Ruční vyhledávání kódu</w:t>
      </w:r>
    </w:p>
    <w:p w:rsidR="00A52DC1" w:rsidRPr="006D4D15" w:rsidRDefault="00A52DC1" w:rsidP="00C82542">
      <w:pPr>
        <w:pStyle w:val="Nadpis4"/>
        <w:spacing w:before="0" w:after="0" w:line="240" w:lineRule="auto"/>
        <w:rPr>
          <w:rFonts w:cs="AAALMF+PragmaticaTT"/>
          <w:b w:val="0"/>
          <w:color w:val="000000"/>
          <w:sz w:val="20"/>
          <w:szCs w:val="16"/>
        </w:rPr>
      </w:pPr>
      <w:r w:rsidRPr="006D4D15">
        <w:rPr>
          <w:rFonts w:cs="AAALMF+PragmaticaTT"/>
          <w:b w:val="0"/>
          <w:color w:val="000000"/>
          <w:sz w:val="20"/>
          <w:szCs w:val="16"/>
        </w:rPr>
        <w:t>1. Podívejte se na značku přístroje, který chcete ovládat v tabulce na začátku brožurky a poznamenejte si číslo (například televizory Philips = 6). V případě, že značka není k dispozici, použijte „0“.</w:t>
      </w:r>
    </w:p>
    <w:p w:rsidR="00A52DC1" w:rsidRPr="006D4D15" w:rsidRDefault="00A52DC1" w:rsidP="00C82542">
      <w:pPr>
        <w:pStyle w:val="Nadpis4"/>
        <w:spacing w:before="0" w:after="0" w:line="240" w:lineRule="auto"/>
        <w:rPr>
          <w:rFonts w:cs="AAALMF+PragmaticaTT"/>
          <w:b w:val="0"/>
          <w:color w:val="000000"/>
          <w:sz w:val="20"/>
          <w:szCs w:val="16"/>
        </w:rPr>
      </w:pPr>
      <w:r w:rsidRPr="006D4D15">
        <w:rPr>
          <w:rFonts w:cs="AAALMF+PragmaticaTT"/>
          <w:b w:val="0"/>
          <w:color w:val="000000"/>
          <w:sz w:val="20"/>
          <w:szCs w:val="16"/>
        </w:rPr>
        <w:t>2. Postavte se před zařízení, které chcete ovládat.</w:t>
      </w:r>
    </w:p>
    <w:p w:rsidR="00A52DC1" w:rsidRPr="006D4D15" w:rsidRDefault="00A52DC1" w:rsidP="00C82542">
      <w:pPr>
        <w:pStyle w:val="Nadpis4"/>
        <w:spacing w:before="0" w:after="0" w:line="240" w:lineRule="auto"/>
        <w:rPr>
          <w:rFonts w:cs="AAALMF+PragmaticaTT"/>
          <w:b w:val="0"/>
          <w:color w:val="000000"/>
          <w:sz w:val="20"/>
          <w:szCs w:val="16"/>
        </w:rPr>
      </w:pPr>
      <w:r w:rsidRPr="006D4D15">
        <w:rPr>
          <w:rFonts w:cs="AAALMF+PragmaticaTT"/>
          <w:b w:val="0"/>
          <w:color w:val="000000"/>
          <w:sz w:val="20"/>
          <w:szCs w:val="16"/>
        </w:rPr>
        <w:t xml:space="preserve">3 Ujistěte se, že je přístroj zapnutý (ne v </w:t>
      </w:r>
      <w:proofErr w:type="spellStart"/>
      <w:r w:rsidRPr="006D4D15">
        <w:rPr>
          <w:rFonts w:cs="AAALMF+PragmaticaTT"/>
          <w:b w:val="0"/>
          <w:color w:val="000000"/>
          <w:sz w:val="20"/>
          <w:szCs w:val="16"/>
        </w:rPr>
        <w:t>stand¬by</w:t>
      </w:r>
      <w:proofErr w:type="spellEnd"/>
      <w:r w:rsidRPr="006D4D15">
        <w:rPr>
          <w:rFonts w:cs="AAALMF+PragmaticaTT"/>
          <w:b w:val="0"/>
          <w:color w:val="000000"/>
          <w:sz w:val="20"/>
          <w:szCs w:val="16"/>
        </w:rPr>
        <w:t xml:space="preserve"> módu). Pokud je to nutné, zapněte jej pomocí originálního dálkového ovladače (pokud je to stále funkční) nebo tlačítka na samotném zařízení.</w:t>
      </w:r>
    </w:p>
    <w:p w:rsidR="00A52DC1" w:rsidRPr="006D4D15" w:rsidRDefault="00A52DC1" w:rsidP="00C82542">
      <w:pPr>
        <w:pStyle w:val="Nadpis4"/>
        <w:spacing w:before="0" w:after="0" w:line="240" w:lineRule="auto"/>
        <w:rPr>
          <w:rFonts w:cs="AAALMF+PragmaticaTT"/>
          <w:b w:val="0"/>
          <w:color w:val="000000"/>
          <w:sz w:val="20"/>
          <w:szCs w:val="16"/>
        </w:rPr>
      </w:pPr>
      <w:r w:rsidRPr="006D4D15">
        <w:rPr>
          <w:rFonts w:cs="AAALMF+PragmaticaTT"/>
          <w:b w:val="0"/>
          <w:color w:val="000000"/>
          <w:sz w:val="20"/>
          <w:szCs w:val="16"/>
        </w:rPr>
        <w:t>4. Stiskněte tlačítk</w:t>
      </w:r>
      <w:r w:rsidR="00186422" w:rsidRPr="006D4D15">
        <w:rPr>
          <w:rFonts w:cs="AAALMF+PragmaticaTT"/>
          <w:b w:val="0"/>
          <w:color w:val="000000"/>
          <w:sz w:val="20"/>
          <w:szCs w:val="16"/>
        </w:rPr>
        <w:t>a</w:t>
      </w:r>
      <w:r w:rsidRPr="006D4D15">
        <w:rPr>
          <w:rFonts w:cs="AAALMF+PragmaticaTT"/>
          <w:b w:val="0"/>
          <w:color w:val="000000"/>
          <w:sz w:val="20"/>
          <w:szCs w:val="16"/>
        </w:rPr>
        <w:t xml:space="preserve"> </w:t>
      </w:r>
      <w:r w:rsidR="00080F6A">
        <w:rPr>
          <w:rFonts w:cs="AAALMF+PragmaticaTT"/>
          <w:b w:val="0"/>
          <w:color w:val="000000"/>
          <w:sz w:val="20"/>
          <w:szCs w:val="16"/>
        </w:rPr>
        <w:t>ON/OFF a MUTE</w:t>
      </w:r>
      <w:r w:rsidRPr="006D4D15">
        <w:rPr>
          <w:rFonts w:cs="AAALMF+PragmaticaTT"/>
          <w:b w:val="0"/>
          <w:color w:val="000000"/>
          <w:sz w:val="20"/>
          <w:szCs w:val="16"/>
        </w:rPr>
        <w:t xml:space="preserve"> na dálkovém ovladači MELICONI současně po dobu 6 sekund.</w:t>
      </w:r>
    </w:p>
    <w:p w:rsidR="00A52DC1" w:rsidRPr="006D4D15" w:rsidRDefault="00A52DC1" w:rsidP="00C82542">
      <w:pPr>
        <w:pStyle w:val="Nadpis4"/>
        <w:spacing w:before="0" w:after="0" w:line="240" w:lineRule="auto"/>
        <w:rPr>
          <w:rFonts w:cs="AAALMF+PragmaticaTT"/>
          <w:b w:val="0"/>
          <w:color w:val="000000"/>
          <w:sz w:val="20"/>
          <w:szCs w:val="16"/>
        </w:rPr>
      </w:pPr>
      <w:r w:rsidRPr="006D4D15">
        <w:rPr>
          <w:rFonts w:cs="AAALMF+PragmaticaTT"/>
          <w:b w:val="0"/>
          <w:color w:val="000000"/>
          <w:sz w:val="20"/>
          <w:szCs w:val="16"/>
        </w:rPr>
        <w:t xml:space="preserve">5. </w:t>
      </w:r>
      <w:r w:rsidR="00080F6A">
        <w:rPr>
          <w:rFonts w:cs="AAALMF+PragmaticaTT"/>
          <w:b w:val="0"/>
          <w:color w:val="000000"/>
          <w:sz w:val="20"/>
          <w:szCs w:val="16"/>
        </w:rPr>
        <w:t>Uvolněte tlačítka a k</w:t>
      </w:r>
      <w:r w:rsidRPr="006D4D15">
        <w:rPr>
          <w:rFonts w:cs="AAALMF+PragmaticaTT"/>
          <w:b w:val="0"/>
          <w:color w:val="000000"/>
          <w:sz w:val="20"/>
          <w:szCs w:val="16"/>
        </w:rPr>
        <w:t>ontrolka začne blikat. Stiskněte tlačítko, které odpovídá číslu zjištěnému v tabulce.</w:t>
      </w:r>
      <w:r w:rsidR="00080F6A">
        <w:rPr>
          <w:rFonts w:cs="AAALMF+PragmaticaTT"/>
          <w:b w:val="0"/>
          <w:color w:val="000000"/>
          <w:sz w:val="20"/>
          <w:szCs w:val="16"/>
        </w:rPr>
        <w:t xml:space="preserve"> (např. pro TV Philips 6)</w:t>
      </w:r>
    </w:p>
    <w:p w:rsidR="00A52DC1" w:rsidRPr="006D4D15" w:rsidRDefault="00A52DC1" w:rsidP="00C82542">
      <w:pPr>
        <w:pStyle w:val="Nadpis4"/>
        <w:spacing w:before="0" w:after="0" w:line="240" w:lineRule="auto"/>
        <w:rPr>
          <w:rFonts w:cs="AAALMF+PragmaticaTT"/>
          <w:b w:val="0"/>
          <w:color w:val="000000"/>
          <w:sz w:val="20"/>
          <w:szCs w:val="16"/>
        </w:rPr>
      </w:pPr>
      <w:r w:rsidRPr="006D4D15">
        <w:rPr>
          <w:rFonts w:cs="AAALMF+PragmaticaTT"/>
          <w:b w:val="0"/>
          <w:color w:val="000000"/>
          <w:sz w:val="20"/>
          <w:szCs w:val="16"/>
        </w:rPr>
        <w:t>6. Mějte dálkový ovladač namířený na zařízení, které chcete ovládat.</w:t>
      </w:r>
    </w:p>
    <w:p w:rsidR="00A52DC1" w:rsidRPr="006D4D15" w:rsidRDefault="00A52DC1" w:rsidP="00C82542">
      <w:pPr>
        <w:spacing w:after="0" w:line="240" w:lineRule="auto"/>
        <w:rPr>
          <w:sz w:val="20"/>
        </w:rPr>
      </w:pPr>
      <w:r w:rsidRPr="006D4D15">
        <w:rPr>
          <w:sz w:val="20"/>
        </w:rPr>
        <w:t>7 Stiskněte a podržte TV OFF tlačítko na dálkovém ovládání MELICONI. DŮLEŽITÉ!: Proces vyhledávání může trvat několik minut.</w:t>
      </w:r>
      <w:r w:rsidRPr="006D4D15">
        <w:rPr>
          <w:sz w:val="20"/>
        </w:rPr>
        <w:br/>
        <w:t xml:space="preserve">8. Pokud se přístroj vypne, uvolněte okamžitě tlačítko a stiskněte tlačítko OK. Tři dlouhé </w:t>
      </w:r>
      <w:r w:rsidR="00186422" w:rsidRPr="006D4D15">
        <w:rPr>
          <w:sz w:val="20"/>
        </w:rPr>
        <w:t>rozsvícení kontrolky</w:t>
      </w:r>
      <w:r w:rsidRPr="006D4D15">
        <w:rPr>
          <w:sz w:val="20"/>
        </w:rPr>
        <w:t xml:space="preserve"> označují, že operace byla úspěšně dokončena.</w:t>
      </w:r>
    </w:p>
    <w:p w:rsidR="00186422" w:rsidRPr="006D4D15" w:rsidRDefault="00186422" w:rsidP="00C82542">
      <w:pPr>
        <w:pStyle w:val="Default"/>
        <w:rPr>
          <w:rStyle w:val="Nadpis4Char"/>
          <w:sz w:val="22"/>
        </w:rPr>
      </w:pPr>
      <w:r w:rsidRPr="006D4D15">
        <w:rPr>
          <w:rFonts w:asciiTheme="minorHAnsi" w:hAnsiTheme="minorHAnsi" w:cs="Times New Roman"/>
          <w:color w:val="auto"/>
          <w:sz w:val="20"/>
        </w:rPr>
        <w:t xml:space="preserve">Zkontrolujte, zda ostatní tlačítka (světle modrá) odpovídají funkcím originálního dálkového ovládání; pokud ne, je pravděpodobné, že nalezený kód není správný, ale používá se pro velmi podobném zařízení, proto opakujte postup od bodu </w:t>
      </w:r>
      <w:r w:rsidR="00080F6A">
        <w:rPr>
          <w:rFonts w:asciiTheme="minorHAnsi" w:hAnsiTheme="minorHAnsi" w:cs="Times New Roman"/>
          <w:color w:val="auto"/>
          <w:sz w:val="20"/>
        </w:rPr>
        <w:t>3</w:t>
      </w:r>
      <w:r w:rsidRPr="006D4D15">
        <w:rPr>
          <w:rFonts w:asciiTheme="minorHAnsi" w:hAnsiTheme="minorHAnsi" w:cs="Times New Roman"/>
          <w:color w:val="auto"/>
          <w:sz w:val="20"/>
        </w:rPr>
        <w:t>.</w:t>
      </w:r>
      <w:r w:rsidRPr="006D4D15">
        <w:rPr>
          <w:rFonts w:asciiTheme="minorHAnsi" w:hAnsiTheme="minorHAnsi" w:cs="Times New Roman"/>
          <w:color w:val="auto"/>
          <w:sz w:val="20"/>
        </w:rPr>
        <w:br/>
      </w:r>
    </w:p>
    <w:p w:rsidR="00C82542" w:rsidRPr="006D4D15" w:rsidRDefault="00C82542" w:rsidP="00C82542">
      <w:pPr>
        <w:spacing w:after="0" w:line="240" w:lineRule="auto"/>
        <w:rPr>
          <w:rFonts w:cs="Times New Roman"/>
          <w:i/>
          <w:sz w:val="20"/>
        </w:rPr>
      </w:pPr>
      <w:r w:rsidRPr="006D4D15">
        <w:rPr>
          <w:rFonts w:cs="Times New Roman"/>
          <w:i/>
          <w:sz w:val="20"/>
        </w:rPr>
        <w:t>Poznámka: Při hledání indikátor přestane blikat a dálkový ovladač ukončí režim programování v následujících případech:</w:t>
      </w:r>
    </w:p>
    <w:p w:rsidR="00186422" w:rsidRPr="006D4D15" w:rsidRDefault="00C82542" w:rsidP="00C82542">
      <w:pPr>
        <w:spacing w:line="240" w:lineRule="auto"/>
        <w:rPr>
          <w:rFonts w:cs="Times New Roman"/>
          <w:i/>
          <w:sz w:val="20"/>
        </w:rPr>
      </w:pPr>
      <w:r w:rsidRPr="006D4D15">
        <w:rPr>
          <w:rFonts w:cs="Times New Roman"/>
          <w:i/>
          <w:sz w:val="20"/>
        </w:rPr>
        <w:t>• pokud po dobu 12 sekund není stisknuto uvedené tlačítko, nebo je-li stisknuto jiné tlačítko.</w:t>
      </w:r>
      <w:r w:rsidRPr="006D4D15">
        <w:rPr>
          <w:rFonts w:cs="Times New Roman"/>
          <w:i/>
          <w:sz w:val="20"/>
        </w:rPr>
        <w:br/>
        <w:t>• Je-li prohledán celý seznam kódů. Pokud k tomu dojde, přejděte na webové stránky www.meliconi.com</w:t>
      </w:r>
    </w:p>
    <w:p w:rsidR="002D4A07" w:rsidRPr="006D4D15" w:rsidRDefault="008805DA" w:rsidP="00C82542">
      <w:pPr>
        <w:pStyle w:val="Nadpis3"/>
        <w:rPr>
          <w:sz w:val="24"/>
        </w:rPr>
      </w:pPr>
      <w:r>
        <w:rPr>
          <w:sz w:val="24"/>
        </w:rPr>
        <w:t>N</w:t>
      </w:r>
      <w:r w:rsidR="00C82542" w:rsidRPr="006D4D15">
        <w:rPr>
          <w:sz w:val="24"/>
        </w:rPr>
        <w:t>astavení kódu</w:t>
      </w:r>
      <w:r>
        <w:rPr>
          <w:sz w:val="24"/>
        </w:rPr>
        <w:t xml:space="preserve"> PŘÍMO</w:t>
      </w:r>
    </w:p>
    <w:p w:rsidR="00141901" w:rsidRPr="006D4D15" w:rsidRDefault="00141901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Theme="minorHAnsi" w:hAnsiTheme="minorHAnsi" w:cs="AAALMD+PragmaticaTT"/>
          <w:color w:val="auto"/>
          <w:sz w:val="20"/>
          <w:szCs w:val="22"/>
        </w:rPr>
        <w:t>1. Přep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>něte</w:t>
      </w:r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 do programovacího režimu současným přidržením dvojice tlačítek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 xml:space="preserve"> ON/OFF a MUTE</w:t>
      </w:r>
      <w:r w:rsidRPr="006D4D15">
        <w:rPr>
          <w:rFonts w:asciiTheme="minorHAnsi" w:hAnsiTheme="minorHAnsi" w:cs="AAALMD+PragmaticaTT"/>
          <w:color w:val="auto"/>
          <w:sz w:val="20"/>
          <w:szCs w:val="22"/>
        </w:rPr>
        <w:t>.</w:t>
      </w:r>
    </w:p>
    <w:p w:rsidR="00141901" w:rsidRPr="006D4D15" w:rsidRDefault="00141901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2. 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>Uvolněte tlačítka a</w:t>
      </w:r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 kontrolka 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 xml:space="preserve">začne </w:t>
      </w:r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blikat, ihned vložte </w:t>
      </w:r>
      <w:r w:rsidRPr="006D4D15">
        <w:rPr>
          <w:rFonts w:ascii="Calibri" w:hAnsi="Calibri" w:cs="AAALMD+PragmaticaTT"/>
          <w:color w:val="auto"/>
          <w:sz w:val="20"/>
          <w:szCs w:val="22"/>
        </w:rPr>
        <w:t xml:space="preserve">dříve nalezený </w:t>
      </w:r>
      <w:r w:rsidRPr="006D4D15">
        <w:rPr>
          <w:rFonts w:asciiTheme="minorHAnsi" w:hAnsiTheme="minorHAnsi" w:cs="AAALMD+PragmaticaTT"/>
          <w:color w:val="auto"/>
          <w:sz w:val="20"/>
          <w:szCs w:val="22"/>
        </w:rPr>
        <w:t>specifický kód zařízení. (</w:t>
      </w:r>
      <w:proofErr w:type="spellStart"/>
      <w:proofErr w:type="gramStart"/>
      <w:r w:rsidRPr="006D4D15">
        <w:rPr>
          <w:rFonts w:asciiTheme="minorHAnsi" w:hAnsiTheme="minorHAnsi" w:cs="AAALMD+PragmaticaTT"/>
          <w:color w:val="auto"/>
          <w:sz w:val="20"/>
          <w:szCs w:val="22"/>
        </w:rPr>
        <w:t>Např</w:t>
      </w:r>
      <w:proofErr w:type="spellEnd"/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 .</w:t>
      </w:r>
      <w:proofErr w:type="gramEnd"/>
      <w:r w:rsidRPr="006D4D15">
        <w:rPr>
          <w:rFonts w:asciiTheme="minorHAnsi" w:hAnsiTheme="minorHAnsi" w:cs="AAALMD+PragmaticaTT"/>
          <w:color w:val="auto"/>
          <w:sz w:val="20"/>
          <w:szCs w:val="22"/>
        </w:rPr>
        <w:t>: 1701).</w:t>
      </w:r>
    </w:p>
    <w:p w:rsidR="002D4A07" w:rsidRDefault="00141901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Theme="minorHAnsi" w:hAnsiTheme="minorHAnsi" w:cs="AAALMD+PragmaticaTT"/>
          <w:color w:val="auto"/>
          <w:sz w:val="20"/>
          <w:szCs w:val="22"/>
        </w:rPr>
        <w:t>3. Tři dlouhá bliknutí označují správné nastavení. V případě, že se neobjeví, opakujte prosím postup.</w:t>
      </w:r>
    </w:p>
    <w:p w:rsidR="00141901" w:rsidRPr="006D4D15" w:rsidRDefault="00141901" w:rsidP="006D4D15">
      <w:pPr>
        <w:pStyle w:val="Nadpis3"/>
        <w:rPr>
          <w:sz w:val="24"/>
        </w:rPr>
      </w:pPr>
      <w:r w:rsidRPr="006D4D15">
        <w:rPr>
          <w:sz w:val="24"/>
        </w:rPr>
        <w:t>Zobrazení nastaveného kódu</w:t>
      </w:r>
    </w:p>
    <w:p w:rsidR="00141901" w:rsidRPr="006D4D15" w:rsidRDefault="00141901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Theme="minorHAnsi" w:hAnsiTheme="minorHAnsi" w:cs="AAALMD+PragmaticaTT"/>
          <w:color w:val="auto"/>
          <w:sz w:val="20"/>
          <w:szCs w:val="22"/>
        </w:rPr>
        <w:t>Pokud jste nastavili dálkový ovladač pomocí ručního vyhledávání, získejte a poznamenejte si kód takto:</w:t>
      </w:r>
    </w:p>
    <w:p w:rsidR="00141901" w:rsidRPr="006D4D15" w:rsidRDefault="00141901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1. 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>Stiskněte a drž</w:t>
      </w:r>
      <w:r w:rsidRPr="006D4D15">
        <w:rPr>
          <w:rFonts w:asciiTheme="minorHAnsi" w:hAnsiTheme="minorHAnsi" w:cs="AAALMD+PragmaticaTT"/>
          <w:color w:val="auto"/>
          <w:sz w:val="20"/>
          <w:szCs w:val="22"/>
        </w:rPr>
        <w:t>te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 xml:space="preserve"> současně tlačítka ON/OFF a MUTE po dobu 6 sekund.</w:t>
      </w:r>
    </w:p>
    <w:p w:rsidR="00141901" w:rsidRDefault="00141901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2. 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>T</w:t>
      </w:r>
      <w:r w:rsidR="00A1036E"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lačítka uvolněte 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 xml:space="preserve">a </w:t>
      </w:r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kontrolka 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 xml:space="preserve">začne </w:t>
      </w:r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blikat, a stiskněte krátce tlačítko 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>TV/</w:t>
      </w:r>
      <w:proofErr w:type="spellStart"/>
      <w:r w:rsidR="00A1036E">
        <w:rPr>
          <w:rFonts w:asciiTheme="minorHAnsi" w:hAnsiTheme="minorHAnsi" w:cs="AAALMD+PragmaticaTT"/>
          <w:color w:val="auto"/>
          <w:sz w:val="20"/>
          <w:szCs w:val="22"/>
        </w:rPr>
        <w:t>Radio</w:t>
      </w:r>
      <w:proofErr w:type="spellEnd"/>
      <w:r w:rsidRPr="006D4D15">
        <w:rPr>
          <w:rFonts w:asciiTheme="minorHAnsi" w:hAnsiTheme="minorHAnsi" w:cs="AAALMD+PragmaticaTT"/>
          <w:color w:val="auto"/>
          <w:sz w:val="20"/>
          <w:szCs w:val="22"/>
        </w:rPr>
        <w:t>.</w:t>
      </w:r>
    </w:p>
    <w:p w:rsidR="00A1036E" w:rsidRPr="006D4D15" w:rsidRDefault="00A1036E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</w:p>
    <w:p w:rsidR="002D4A07" w:rsidRPr="006D4D15" w:rsidRDefault="00F94A4E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="Calibri" w:hAnsi="Calibri" w:cs="AAALMD+PragmaticaTT"/>
          <w:noProof/>
          <w:color w:val="auto"/>
          <w:sz w:val="20"/>
          <w:szCs w:val="22"/>
        </w:rPr>
        <w:lastRenderedPageBreak/>
        <w:drawing>
          <wp:anchor distT="0" distB="0" distL="114300" distR="114300" simplePos="0" relativeHeight="251668480" behindDoc="1" locked="0" layoutInCell="1" allowOverlap="1" wp14:anchorId="73D52221">
            <wp:simplePos x="0" y="0"/>
            <wp:positionH relativeFrom="column">
              <wp:posOffset>2424430</wp:posOffset>
            </wp:positionH>
            <wp:positionV relativeFrom="paragraph">
              <wp:posOffset>404495</wp:posOffset>
            </wp:positionV>
            <wp:extent cx="1356360" cy="621665"/>
            <wp:effectExtent l="0" t="0" r="0" b="6985"/>
            <wp:wrapTight wrapText="bothSides">
              <wp:wrapPolygon edited="0">
                <wp:start x="0" y="0"/>
                <wp:lineTo x="0" y="21181"/>
                <wp:lineTo x="21236" y="21181"/>
                <wp:lineTo x="21236" y="0"/>
                <wp:lineTo x="0" y="0"/>
              </wp:wrapPolygon>
            </wp:wrapTight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C22" w:rsidRPr="006D4D15">
        <w:rPr>
          <w:rFonts w:asciiTheme="minorHAnsi" w:hAnsiTheme="minorHAnsi" w:cs="AAALMD+PragmaticaTT"/>
          <w:color w:val="auto"/>
          <w:sz w:val="20"/>
          <w:szCs w:val="22"/>
        </w:rPr>
        <w:t>3</w:t>
      </w:r>
      <w:r w:rsidR="00141901"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 Po 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>několika</w:t>
      </w:r>
      <w:r w:rsidR="00141901"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 sekund</w:t>
      </w:r>
      <w:r w:rsidR="00A1036E">
        <w:rPr>
          <w:rFonts w:asciiTheme="minorHAnsi" w:hAnsiTheme="minorHAnsi" w:cs="AAALMD+PragmaticaTT"/>
          <w:color w:val="auto"/>
          <w:sz w:val="20"/>
          <w:szCs w:val="22"/>
        </w:rPr>
        <w:t>ách</w:t>
      </w:r>
      <w:r w:rsidR="00141901"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, kontrolka vytvoří čtyři sady záblesků, oddělené pauzou, které odpovídající kódu, který má být získán. Spočítejte počet záblesků. Každá sada záblesků odpovídá jedné pozici v kódu. Deset záblesků odpovídá 0. Například pro kód 1701 </w:t>
      </w:r>
      <w:r w:rsidR="00615C22"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obsahuje </w:t>
      </w:r>
      <w:r w:rsidR="00141901"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následující </w:t>
      </w:r>
      <w:r w:rsidR="00615C22" w:rsidRPr="006D4D15">
        <w:rPr>
          <w:rFonts w:asciiTheme="minorHAnsi" w:hAnsiTheme="minorHAnsi" w:cs="AAALMD+PragmaticaTT"/>
          <w:color w:val="auto"/>
          <w:sz w:val="20"/>
          <w:szCs w:val="22"/>
        </w:rPr>
        <w:t>záblesky</w:t>
      </w:r>
      <w:r w:rsidR="00141901" w:rsidRPr="006D4D15">
        <w:rPr>
          <w:rFonts w:asciiTheme="minorHAnsi" w:hAnsiTheme="minorHAnsi" w:cs="AAALMD+PragmaticaTT"/>
          <w:color w:val="auto"/>
          <w:sz w:val="20"/>
          <w:szCs w:val="22"/>
        </w:rPr>
        <w:t>:</w:t>
      </w:r>
    </w:p>
    <w:p w:rsidR="00615C22" w:rsidRPr="006D4D15" w:rsidRDefault="00615C22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Theme="minorHAnsi" w:hAnsiTheme="minorHAnsi" w:cs="AAALMD+PragmaticaTT"/>
          <w:color w:val="auto"/>
          <w:sz w:val="20"/>
          <w:szCs w:val="22"/>
        </w:rPr>
        <w:t>4. Poznamenejte si zjištěný kód na vnitřní stranu krytu baterií, pro pozdější použití.</w:t>
      </w:r>
    </w:p>
    <w:p w:rsidR="00615C22" w:rsidRPr="006D4D15" w:rsidRDefault="00615C22" w:rsidP="008A72F1">
      <w:pPr>
        <w:pStyle w:val="Default"/>
        <w:ind w:left="4073"/>
        <w:jc w:val="both"/>
        <w:rPr>
          <w:rFonts w:ascii="AAALMF+PragmaticaTT" w:hAnsi="AAALMF+PragmaticaTT" w:cs="AAALMF+PragmaticaTT"/>
          <w:color w:val="auto"/>
          <w:sz w:val="9"/>
          <w:szCs w:val="11"/>
        </w:rPr>
      </w:pPr>
    </w:p>
    <w:p w:rsidR="002D4A07" w:rsidRPr="006D4D15" w:rsidRDefault="00E76F38" w:rsidP="008A72F1">
      <w:pPr>
        <w:pStyle w:val="Default"/>
        <w:ind w:left="4073"/>
        <w:jc w:val="both"/>
        <w:rPr>
          <w:rFonts w:ascii="AAALMF+PragmaticaTT" w:hAnsi="AAALMF+PragmaticaTT" w:cs="AAALMF+PragmaticaTT"/>
          <w:color w:val="auto"/>
          <w:sz w:val="9"/>
          <w:szCs w:val="11"/>
        </w:rPr>
      </w:pPr>
      <w:r w:rsidRPr="006D4D15">
        <w:rPr>
          <w:rFonts w:ascii="AAALMF+PragmaticaTT" w:hAnsi="AAALMF+PragmaticaTT" w:cs="AAALMF+PragmaticaTT"/>
          <w:color w:val="auto"/>
          <w:sz w:val="9"/>
          <w:szCs w:val="11"/>
        </w:rPr>
        <w:t xml:space="preserve"> </w:t>
      </w:r>
    </w:p>
    <w:p w:rsidR="00B224B3" w:rsidRPr="006D4D15" w:rsidRDefault="00B224B3" w:rsidP="008A72F1">
      <w:pPr>
        <w:pStyle w:val="Nadpis3"/>
        <w:spacing w:line="240" w:lineRule="auto"/>
        <w:rPr>
          <w:sz w:val="24"/>
        </w:rPr>
      </w:pPr>
      <w:r w:rsidRPr="006D4D15">
        <w:rPr>
          <w:sz w:val="24"/>
        </w:rPr>
        <w:t>Řešení problémů</w:t>
      </w:r>
    </w:p>
    <w:p w:rsidR="00B224B3" w:rsidRPr="006D4D15" w:rsidRDefault="00B224B3" w:rsidP="008A72F1">
      <w:pPr>
        <w:pStyle w:val="CM14"/>
        <w:spacing w:line="240" w:lineRule="auto"/>
        <w:ind w:left="3175" w:hanging="3175"/>
        <w:rPr>
          <w:rFonts w:ascii="AAALMF+PragmaticaTT" w:hAnsi="AAALMF+PragmaticaTT" w:cs="AAALMF+PragmaticaTT"/>
          <w:sz w:val="14"/>
          <w:szCs w:val="16"/>
        </w:rPr>
        <w:sectPr w:rsidR="00B224B3" w:rsidRPr="006D4D15">
          <w:type w:val="continuous"/>
          <w:pgSz w:w="7743" w:h="13413"/>
          <w:pgMar w:top="900" w:right="900" w:bottom="0" w:left="900" w:header="708" w:footer="708" w:gutter="0"/>
          <w:cols w:space="708"/>
          <w:noEndnote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3386"/>
      </w:tblGrid>
      <w:tr w:rsidR="00B224B3" w:rsidRPr="006D4D15" w:rsidTr="007902AB">
        <w:tc>
          <w:tcPr>
            <w:tcW w:w="2547" w:type="dxa"/>
          </w:tcPr>
          <w:p w:rsidR="00B224B3" w:rsidRPr="006D4D15" w:rsidRDefault="00B224B3" w:rsidP="008A72F1">
            <w:pPr>
              <w:pStyle w:val="CM14"/>
              <w:spacing w:line="240" w:lineRule="auto"/>
              <w:rPr>
                <w:rFonts w:asciiTheme="minorHAnsi" w:hAnsiTheme="minorHAnsi" w:cs="AAALMF+PragmaticaTT"/>
                <w:sz w:val="20"/>
                <w:szCs w:val="16"/>
              </w:rPr>
            </w:pPr>
            <w:r w:rsidRPr="006D4D15">
              <w:rPr>
                <w:rFonts w:asciiTheme="minorHAnsi" w:hAnsiTheme="minorHAnsi" w:cs="AAALMF+PragmaticaTT"/>
                <w:sz w:val="20"/>
                <w:szCs w:val="16"/>
              </w:rPr>
              <w:t>Problém</w:t>
            </w:r>
          </w:p>
        </w:tc>
        <w:tc>
          <w:tcPr>
            <w:tcW w:w="3386" w:type="dxa"/>
          </w:tcPr>
          <w:p w:rsidR="00B224B3" w:rsidRPr="006D4D15" w:rsidRDefault="00B224B3" w:rsidP="008A72F1">
            <w:pPr>
              <w:pStyle w:val="CM14"/>
              <w:spacing w:line="240" w:lineRule="auto"/>
              <w:rPr>
                <w:rFonts w:asciiTheme="minorHAnsi" w:hAnsiTheme="minorHAnsi" w:cs="AAALMF+PragmaticaTT"/>
                <w:sz w:val="20"/>
                <w:szCs w:val="16"/>
              </w:rPr>
            </w:pPr>
            <w:r w:rsidRPr="006D4D15">
              <w:rPr>
                <w:rFonts w:asciiTheme="minorHAnsi" w:hAnsiTheme="minorHAnsi" w:cs="AAALMF+PragmaticaTT"/>
                <w:sz w:val="20"/>
                <w:szCs w:val="16"/>
              </w:rPr>
              <w:t>Možné řešení</w:t>
            </w:r>
          </w:p>
        </w:tc>
      </w:tr>
      <w:tr w:rsidR="00A1036E" w:rsidRPr="006D4D15" w:rsidTr="007902AB">
        <w:tc>
          <w:tcPr>
            <w:tcW w:w="2547" w:type="dxa"/>
          </w:tcPr>
          <w:p w:rsidR="00A1036E" w:rsidRPr="006D4D15" w:rsidRDefault="00A1036E" w:rsidP="008A72F1">
            <w:pPr>
              <w:pStyle w:val="CM14"/>
              <w:spacing w:line="240" w:lineRule="auto"/>
              <w:rPr>
                <w:rFonts w:asciiTheme="minorHAnsi" w:hAnsiTheme="minorHAnsi" w:cs="AAALMF+PragmaticaTT"/>
                <w:sz w:val="20"/>
                <w:szCs w:val="16"/>
              </w:rPr>
            </w:pPr>
            <w:r w:rsidRPr="006D4D15">
              <w:rPr>
                <w:rFonts w:asciiTheme="minorHAnsi" w:hAnsiTheme="minorHAnsi"/>
                <w:sz w:val="20"/>
              </w:rPr>
              <w:t>Ovladač nereaguje a kontrolka se nerozsvítí při stisknutí tlačítka.</w:t>
            </w:r>
          </w:p>
        </w:tc>
        <w:tc>
          <w:tcPr>
            <w:tcW w:w="3386" w:type="dxa"/>
            <w:vMerge w:val="restart"/>
          </w:tcPr>
          <w:p w:rsidR="00A1036E" w:rsidRPr="006D4D15" w:rsidRDefault="00A1036E" w:rsidP="008A72F1">
            <w:pPr>
              <w:pStyle w:val="CM14"/>
              <w:spacing w:line="240" w:lineRule="auto"/>
              <w:rPr>
                <w:rFonts w:asciiTheme="minorHAnsi" w:hAnsiTheme="minorHAnsi" w:cs="AAALMF+PragmaticaTT"/>
                <w:sz w:val="20"/>
                <w:szCs w:val="16"/>
              </w:rPr>
            </w:pPr>
            <w:r w:rsidRPr="006D4D15">
              <w:rPr>
                <w:rFonts w:ascii="Calibri" w:hAnsi="Calibri" w:cs="AAALMF+PragmaticaTT"/>
                <w:sz w:val="20"/>
                <w:szCs w:val="16"/>
              </w:rPr>
              <w:t>Ujistěte se, že jsou baterie vloženy správně, neboje nahraďte 2 novými 1.5V alkalickými bateriemi AAA / LR03.</w:t>
            </w:r>
          </w:p>
          <w:p w:rsidR="00A1036E" w:rsidRPr="006D4D15" w:rsidRDefault="00A1036E" w:rsidP="008A72F1">
            <w:pPr>
              <w:pStyle w:val="CM14"/>
              <w:spacing w:line="240" w:lineRule="auto"/>
              <w:rPr>
                <w:rFonts w:ascii="Calibri" w:hAnsi="Calibri" w:cs="AAALMF+PragmaticaTT"/>
                <w:sz w:val="20"/>
                <w:szCs w:val="16"/>
              </w:rPr>
            </w:pPr>
            <w:r w:rsidRPr="006D4D15">
              <w:rPr>
                <w:rFonts w:ascii="Calibri" w:hAnsi="Calibri" w:cs="AAALMF+PragmaticaTT"/>
                <w:sz w:val="20"/>
                <w:szCs w:val="16"/>
              </w:rPr>
              <w:t>Nahraďte baterie, které se jsou skoro vybité.</w:t>
            </w:r>
          </w:p>
          <w:p w:rsidR="00A1036E" w:rsidRPr="006D4D15" w:rsidRDefault="00A1036E" w:rsidP="008A72F1">
            <w:pPr>
              <w:pStyle w:val="CM14"/>
              <w:spacing w:line="240" w:lineRule="auto"/>
              <w:rPr>
                <w:rFonts w:asciiTheme="minorHAnsi" w:hAnsiTheme="minorHAnsi" w:cs="AAALMF+PragmaticaTT"/>
                <w:sz w:val="20"/>
                <w:szCs w:val="16"/>
              </w:rPr>
            </w:pPr>
          </w:p>
        </w:tc>
      </w:tr>
      <w:tr w:rsidR="00A1036E" w:rsidRPr="006D4D15" w:rsidTr="007902AB">
        <w:tc>
          <w:tcPr>
            <w:tcW w:w="2547" w:type="dxa"/>
          </w:tcPr>
          <w:p w:rsidR="00A1036E" w:rsidRPr="006D4D15" w:rsidRDefault="00A1036E" w:rsidP="008A72F1">
            <w:pPr>
              <w:pStyle w:val="CM14"/>
              <w:spacing w:line="240" w:lineRule="auto"/>
              <w:rPr>
                <w:rFonts w:asciiTheme="minorHAnsi" w:hAnsiTheme="minorHAnsi"/>
                <w:sz w:val="20"/>
              </w:rPr>
            </w:pPr>
            <w:r w:rsidRPr="006D4D15">
              <w:rPr>
                <w:rFonts w:asciiTheme="minorHAnsi" w:hAnsiTheme="minorHAnsi"/>
                <w:sz w:val="20"/>
              </w:rPr>
              <w:t>Po stisknutí tlačítka bliká indikátor a přístroj nereaguje na povely.</w:t>
            </w:r>
          </w:p>
        </w:tc>
        <w:tc>
          <w:tcPr>
            <w:tcW w:w="3386" w:type="dxa"/>
            <w:vMerge/>
          </w:tcPr>
          <w:p w:rsidR="00A1036E" w:rsidRPr="006D4D15" w:rsidRDefault="00A1036E" w:rsidP="008A72F1">
            <w:pPr>
              <w:pStyle w:val="CM14"/>
              <w:spacing w:line="240" w:lineRule="auto"/>
              <w:rPr>
                <w:rFonts w:ascii="Calibri" w:hAnsi="Calibri" w:cs="AAALMF+PragmaticaTT"/>
                <w:sz w:val="20"/>
                <w:szCs w:val="16"/>
              </w:rPr>
            </w:pPr>
          </w:p>
        </w:tc>
      </w:tr>
      <w:tr w:rsidR="00B224B3" w:rsidRPr="006D4D15" w:rsidTr="007902AB">
        <w:tc>
          <w:tcPr>
            <w:tcW w:w="2547" w:type="dxa"/>
          </w:tcPr>
          <w:p w:rsidR="00B224B3" w:rsidRPr="006D4D15" w:rsidRDefault="00B224B3" w:rsidP="008A72F1">
            <w:pPr>
              <w:pStyle w:val="CM14"/>
              <w:spacing w:line="240" w:lineRule="auto"/>
              <w:rPr>
                <w:rFonts w:asciiTheme="minorHAnsi" w:hAnsiTheme="minorHAnsi" w:cs="AAALMF+PragmaticaTT"/>
                <w:sz w:val="20"/>
                <w:szCs w:val="16"/>
              </w:rPr>
            </w:pPr>
            <w:r w:rsidRPr="006D4D15">
              <w:rPr>
                <w:rFonts w:asciiTheme="minorHAnsi" w:hAnsiTheme="minorHAnsi"/>
                <w:sz w:val="20"/>
              </w:rPr>
              <w:t>Ovladač nereaguje, ale kontrolka se rozsvítí.</w:t>
            </w:r>
          </w:p>
        </w:tc>
        <w:tc>
          <w:tcPr>
            <w:tcW w:w="3386" w:type="dxa"/>
          </w:tcPr>
          <w:p w:rsidR="00B224B3" w:rsidRPr="006D4D15" w:rsidRDefault="0091664E" w:rsidP="008A72F1">
            <w:pPr>
              <w:pStyle w:val="CM14"/>
              <w:spacing w:line="240" w:lineRule="auto"/>
              <w:rPr>
                <w:rFonts w:ascii="Calibri" w:hAnsi="Calibri" w:cs="AAALMF+PragmaticaTT"/>
                <w:sz w:val="20"/>
                <w:szCs w:val="16"/>
              </w:rPr>
            </w:pPr>
            <w:r w:rsidRPr="006D4D15">
              <w:rPr>
                <w:rFonts w:ascii="Calibri" w:hAnsi="Calibri" w:cs="AAALMF+PragmaticaTT"/>
                <w:sz w:val="20"/>
                <w:szCs w:val="16"/>
              </w:rPr>
              <w:t>Ujistěte se, že baterie jsou nové a že je dálkový ovladač namířen na zařízení bez jakýchkoliv překážek.</w:t>
            </w:r>
          </w:p>
          <w:p w:rsidR="0091664E" w:rsidRPr="006D4D15" w:rsidRDefault="0091664E" w:rsidP="008A72F1">
            <w:pPr>
              <w:pStyle w:val="Default"/>
              <w:rPr>
                <w:sz w:val="22"/>
              </w:rPr>
            </w:pPr>
            <w:r w:rsidRPr="006D4D15">
              <w:rPr>
                <w:rFonts w:ascii="Calibri" w:hAnsi="Calibri" w:cs="AAALMF+PragmaticaTT"/>
                <w:sz w:val="20"/>
                <w:szCs w:val="16"/>
              </w:rPr>
              <w:t>Pokud je to nutné, zadejte kód dálkového ovládání znovu opakováním programování.</w:t>
            </w:r>
          </w:p>
        </w:tc>
      </w:tr>
      <w:tr w:rsidR="00B224B3" w:rsidRPr="006D4D15" w:rsidTr="007902AB">
        <w:tc>
          <w:tcPr>
            <w:tcW w:w="2547" w:type="dxa"/>
          </w:tcPr>
          <w:p w:rsidR="00B224B3" w:rsidRPr="006D4D15" w:rsidRDefault="00B224B3" w:rsidP="008A72F1">
            <w:pPr>
              <w:pStyle w:val="CM14"/>
              <w:spacing w:line="240" w:lineRule="auto"/>
              <w:rPr>
                <w:rFonts w:asciiTheme="minorHAnsi" w:hAnsiTheme="minorHAnsi" w:cs="AAALMF+PragmaticaTT"/>
                <w:sz w:val="20"/>
                <w:szCs w:val="16"/>
              </w:rPr>
            </w:pPr>
            <w:r w:rsidRPr="006D4D15">
              <w:rPr>
                <w:rFonts w:asciiTheme="minorHAnsi" w:hAnsiTheme="minorHAnsi"/>
                <w:sz w:val="20"/>
              </w:rPr>
              <w:t>Dálkový ovladač neprovádí všechny příkazy správně.</w:t>
            </w:r>
          </w:p>
        </w:tc>
        <w:tc>
          <w:tcPr>
            <w:tcW w:w="3386" w:type="dxa"/>
          </w:tcPr>
          <w:p w:rsidR="0091664E" w:rsidRPr="006D4D15" w:rsidRDefault="0091664E" w:rsidP="008A72F1">
            <w:pPr>
              <w:pStyle w:val="CM14"/>
              <w:spacing w:line="240" w:lineRule="auto"/>
              <w:rPr>
                <w:rFonts w:ascii="Calibri" w:hAnsi="Calibri" w:cs="AAALMF+PragmaticaTT"/>
                <w:sz w:val="20"/>
                <w:szCs w:val="16"/>
              </w:rPr>
            </w:pPr>
            <w:r w:rsidRPr="006D4D15">
              <w:rPr>
                <w:rFonts w:ascii="Calibri" w:hAnsi="Calibri" w:cs="AAALMF+PragmaticaTT"/>
                <w:sz w:val="20"/>
                <w:szCs w:val="16"/>
              </w:rPr>
              <w:t>Můžete míst nastaven nesprávný kód.</w:t>
            </w:r>
          </w:p>
          <w:p w:rsidR="00B224B3" w:rsidRPr="006D4D15" w:rsidRDefault="0091664E" w:rsidP="008A72F1">
            <w:pPr>
              <w:pStyle w:val="CM14"/>
              <w:spacing w:line="240" w:lineRule="auto"/>
              <w:rPr>
                <w:rFonts w:asciiTheme="minorHAnsi" w:hAnsiTheme="minorHAnsi" w:cs="AAALMF+PragmaticaTT"/>
                <w:sz w:val="20"/>
                <w:szCs w:val="16"/>
              </w:rPr>
            </w:pPr>
            <w:r w:rsidRPr="006D4D15">
              <w:rPr>
                <w:rFonts w:ascii="Calibri" w:hAnsi="Calibri" w:cs="AAALMF+PragmaticaTT"/>
                <w:sz w:val="20"/>
                <w:szCs w:val="16"/>
              </w:rPr>
              <w:t>Zadejte správný kód opakováním programování.</w:t>
            </w:r>
          </w:p>
        </w:tc>
      </w:tr>
    </w:tbl>
    <w:p w:rsidR="00B224B3" w:rsidRPr="006D4D15" w:rsidRDefault="00B224B3" w:rsidP="008A72F1">
      <w:pPr>
        <w:pStyle w:val="CM14"/>
        <w:spacing w:line="240" w:lineRule="auto"/>
        <w:ind w:left="3175" w:hanging="3175"/>
        <w:rPr>
          <w:rFonts w:ascii="AAALMF+PragmaticaTT" w:hAnsi="AAALMF+PragmaticaTT" w:cs="AAALMF+PragmaticaTT"/>
          <w:sz w:val="14"/>
          <w:szCs w:val="16"/>
        </w:rPr>
      </w:pPr>
    </w:p>
    <w:p w:rsidR="002D4A07" w:rsidRPr="006D4D15" w:rsidRDefault="008A72F1" w:rsidP="008A72F1">
      <w:pPr>
        <w:pStyle w:val="Nadpis3"/>
        <w:spacing w:line="240" w:lineRule="auto"/>
        <w:rPr>
          <w:sz w:val="24"/>
        </w:rPr>
      </w:pPr>
      <w:r w:rsidRPr="006D4D15">
        <w:rPr>
          <w:sz w:val="24"/>
        </w:rPr>
        <w:t>Infolinka a informace k ovladači</w:t>
      </w:r>
    </w:p>
    <w:p w:rsidR="008A72F1" w:rsidRPr="006D4D15" w:rsidRDefault="008A72F1" w:rsidP="008A72F1">
      <w:pPr>
        <w:spacing w:after="0" w:line="240" w:lineRule="auto"/>
        <w:rPr>
          <w:sz w:val="20"/>
        </w:rPr>
      </w:pPr>
      <w:r w:rsidRPr="006D4D15">
        <w:rPr>
          <w:sz w:val="20"/>
        </w:rPr>
        <w:t>Pokud máte jakékoliv otázky k ovladači</w:t>
      </w:r>
      <w:r w:rsidR="00A1036E" w:rsidRPr="00A1036E">
        <w:rPr>
          <w:sz w:val="20"/>
        </w:rPr>
        <w:t xml:space="preserve"> </w:t>
      </w:r>
      <w:proofErr w:type="spellStart"/>
      <w:r w:rsidR="00A1036E" w:rsidRPr="00312124">
        <w:rPr>
          <w:sz w:val="20"/>
        </w:rPr>
        <w:t>Control</w:t>
      </w:r>
      <w:proofErr w:type="spellEnd"/>
      <w:r w:rsidR="00A1036E" w:rsidRPr="00312124">
        <w:rPr>
          <w:sz w:val="20"/>
        </w:rPr>
        <w:t xml:space="preserve"> TV Digital</w:t>
      </w:r>
    </w:p>
    <w:p w:rsidR="008A72F1" w:rsidRPr="006D4D15" w:rsidRDefault="008A72F1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Theme="minorHAnsi" w:hAnsiTheme="minorHAnsi" w:cs="AAALMD+PragmaticaTT"/>
          <w:color w:val="auto"/>
          <w:sz w:val="20"/>
          <w:szCs w:val="22"/>
        </w:rPr>
        <w:t>• Pozorně si přečtěte tento návod, který Vám umožní vyřešit většinu problémů.</w:t>
      </w:r>
    </w:p>
    <w:p w:rsidR="002D4A07" w:rsidRPr="006D4D15" w:rsidRDefault="008A72F1" w:rsidP="008A72F1">
      <w:pPr>
        <w:pStyle w:val="Default"/>
        <w:rPr>
          <w:rFonts w:asciiTheme="minorHAnsi" w:hAnsiTheme="minorHAnsi" w:cs="AAALMD+PragmaticaTT"/>
          <w:color w:val="auto"/>
          <w:sz w:val="20"/>
          <w:szCs w:val="22"/>
        </w:rPr>
      </w:pPr>
      <w:r w:rsidRPr="006D4D15">
        <w:rPr>
          <w:rFonts w:asciiTheme="minorHAnsi" w:hAnsiTheme="minorHAnsi" w:cs="AAALMD+PragmaticaTT"/>
          <w:color w:val="auto"/>
          <w:sz w:val="20"/>
          <w:szCs w:val="22"/>
        </w:rPr>
        <w:t xml:space="preserve">• obraťte se na naše webové stránky www.meliconi.com, kde najdete odpovědi, které </w:t>
      </w:r>
      <w:r w:rsidR="006D4D15">
        <w:rPr>
          <w:rFonts w:asciiTheme="minorHAnsi" w:hAnsiTheme="minorHAnsi" w:cs="AAALMD+PragmaticaTT"/>
          <w:color w:val="auto"/>
          <w:sz w:val="20"/>
          <w:szCs w:val="22"/>
        </w:rPr>
        <w:t>n</w:t>
      </w:r>
      <w:r w:rsidRPr="006D4D15">
        <w:rPr>
          <w:rFonts w:asciiTheme="minorHAnsi" w:hAnsiTheme="minorHAnsi" w:cs="AAALMD+PragmaticaTT"/>
          <w:color w:val="auto"/>
          <w:sz w:val="20"/>
          <w:szCs w:val="22"/>
        </w:rPr>
        <w:t>ejrychlejším a nejjednodušším způsobem.</w:t>
      </w:r>
    </w:p>
    <w:p w:rsidR="008A72F1" w:rsidRPr="006D4D15" w:rsidRDefault="008A72F1" w:rsidP="008A72F1">
      <w:pPr>
        <w:pStyle w:val="CM41"/>
        <w:spacing w:after="0"/>
        <w:jc w:val="both"/>
        <w:rPr>
          <w:rFonts w:asciiTheme="minorHAnsi" w:hAnsiTheme="minorHAnsi" w:cs="AAALMF+PragmaticaTT"/>
          <w:sz w:val="20"/>
          <w:szCs w:val="22"/>
        </w:rPr>
      </w:pPr>
    </w:p>
    <w:p w:rsidR="002D4A07" w:rsidRPr="006D4D15" w:rsidRDefault="008A72F1" w:rsidP="008A72F1">
      <w:pPr>
        <w:pStyle w:val="CM41"/>
        <w:spacing w:after="0"/>
        <w:jc w:val="both"/>
        <w:rPr>
          <w:rFonts w:asciiTheme="minorHAnsi" w:hAnsiTheme="minorHAnsi" w:cs="AAALMF+PragmaticaTT"/>
          <w:sz w:val="20"/>
          <w:szCs w:val="22"/>
        </w:rPr>
      </w:pPr>
      <w:proofErr w:type="gramStart"/>
      <w:r w:rsidRPr="006D4D15">
        <w:rPr>
          <w:rFonts w:asciiTheme="minorHAnsi" w:hAnsiTheme="minorHAnsi" w:cs="AAALMF+PragmaticaTT"/>
          <w:sz w:val="20"/>
          <w:szCs w:val="22"/>
        </w:rPr>
        <w:t>2-letá</w:t>
      </w:r>
      <w:proofErr w:type="gramEnd"/>
      <w:r w:rsidRPr="006D4D15">
        <w:rPr>
          <w:rFonts w:asciiTheme="minorHAnsi" w:hAnsiTheme="minorHAnsi" w:cs="AAALMF+PragmaticaTT"/>
          <w:sz w:val="20"/>
          <w:szCs w:val="22"/>
        </w:rPr>
        <w:t xml:space="preserve"> záruka</w:t>
      </w:r>
      <w:r w:rsidR="00E76F38" w:rsidRPr="006D4D15">
        <w:rPr>
          <w:rFonts w:asciiTheme="minorHAnsi" w:hAnsiTheme="minorHAnsi" w:cs="AAALMF+PragmaticaTT"/>
          <w:sz w:val="20"/>
          <w:szCs w:val="22"/>
        </w:rPr>
        <w:t xml:space="preserve"> </w:t>
      </w:r>
    </w:p>
    <w:p w:rsidR="008A72F1" w:rsidRPr="006D4D15" w:rsidRDefault="008A72F1" w:rsidP="008A72F1">
      <w:pPr>
        <w:pStyle w:val="CM50"/>
        <w:spacing w:after="0"/>
        <w:jc w:val="both"/>
        <w:rPr>
          <w:rFonts w:asciiTheme="minorHAnsi" w:hAnsiTheme="minorHAnsi"/>
          <w:sz w:val="20"/>
          <w:szCs w:val="22"/>
        </w:rPr>
      </w:pPr>
      <w:r w:rsidRPr="006D4D15">
        <w:rPr>
          <w:rFonts w:asciiTheme="minorHAnsi" w:hAnsiTheme="minorHAnsi"/>
          <w:sz w:val="20"/>
          <w:szCs w:val="22"/>
        </w:rPr>
        <w:t>Záruka je neplatná, pokud je s výrobkem manipulováno nebo při nesprávném použití.</w:t>
      </w:r>
    </w:p>
    <w:p w:rsidR="006D4D15" w:rsidRPr="006D4D15" w:rsidRDefault="00F94A4E" w:rsidP="006D4D15">
      <w:pPr>
        <w:pStyle w:val="CM50"/>
        <w:spacing w:after="120"/>
        <w:jc w:val="both"/>
        <w:rPr>
          <w:rFonts w:asciiTheme="minorHAnsi" w:hAnsiTheme="minorHAnsi" w:cs="AAALMD+PragmaticaTT"/>
          <w:sz w:val="20"/>
          <w:szCs w:val="20"/>
        </w:rPr>
      </w:pPr>
      <w:r w:rsidRPr="006D4D15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133350</wp:posOffset>
            </wp:positionV>
            <wp:extent cx="876300" cy="781050"/>
            <wp:effectExtent l="0" t="0" r="0" b="0"/>
            <wp:wrapTight wrapText="bothSides">
              <wp:wrapPolygon edited="0">
                <wp:start x="0" y="0"/>
                <wp:lineTo x="0" y="21073"/>
                <wp:lineTo x="21130" y="21073"/>
                <wp:lineTo x="21130" y="0"/>
                <wp:lineTo x="0" y="0"/>
              </wp:wrapPolygon>
            </wp:wrapTight>
            <wp:docPr id="2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Symbol ukazuje </w:t>
      </w:r>
      <w:r w:rsidR="006D4D15">
        <w:rPr>
          <w:rFonts w:asciiTheme="minorHAnsi" w:hAnsiTheme="minorHAnsi" w:cs="AAALMD+PragmaticaTT"/>
          <w:sz w:val="20"/>
          <w:szCs w:val="20"/>
        </w:rPr>
        <w:t xml:space="preserve">odpadkového </w:t>
      </w:r>
      <w:r w:rsidR="006D4D15" w:rsidRPr="006D4D15">
        <w:rPr>
          <w:rFonts w:asciiTheme="minorHAnsi" w:hAnsiTheme="minorHAnsi" w:cs="AAALMD+PragmaticaTT"/>
          <w:sz w:val="20"/>
          <w:szCs w:val="20"/>
        </w:rPr>
        <w:t>koš</w:t>
      </w:r>
      <w:r w:rsidR="006D4D15">
        <w:rPr>
          <w:rFonts w:asciiTheme="minorHAnsi" w:hAnsiTheme="minorHAnsi" w:cs="AAALMD+PragmaticaTT"/>
          <w:sz w:val="20"/>
          <w:szCs w:val="20"/>
        </w:rPr>
        <w:t>e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s křížem přes něj, kter</w:t>
      </w:r>
      <w:r w:rsidR="006D4D15">
        <w:rPr>
          <w:rFonts w:asciiTheme="minorHAnsi" w:hAnsiTheme="minorHAnsi" w:cs="AAALMD+PragmaticaTT"/>
          <w:sz w:val="20"/>
          <w:szCs w:val="20"/>
        </w:rPr>
        <w:t>ý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se objeví na přístroji znamená</w:t>
      </w:r>
      <w:r w:rsidR="006D4D15">
        <w:rPr>
          <w:rFonts w:asciiTheme="minorHAnsi" w:hAnsiTheme="minorHAnsi" w:cs="AAALMD+PragmaticaTT"/>
          <w:sz w:val="20"/>
          <w:szCs w:val="20"/>
        </w:rPr>
        <w:t>,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že na konci své životnosti musí být výrobek </w:t>
      </w:r>
      <w:r w:rsidR="006D4D15">
        <w:rPr>
          <w:rFonts w:asciiTheme="minorHAnsi" w:hAnsiTheme="minorHAnsi" w:cs="AAALMD+PragmaticaTT"/>
          <w:sz w:val="20"/>
          <w:szCs w:val="20"/>
        </w:rPr>
        <w:t xml:space="preserve">likvidován 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odděleně od ostatních odpadů. Proto na konci životnosti zařízení, je třeba </w:t>
      </w:r>
      <w:r w:rsidR="006D4D15">
        <w:rPr>
          <w:rFonts w:asciiTheme="minorHAnsi" w:hAnsiTheme="minorHAnsi" w:cs="AAALMD+PragmaticaTT"/>
          <w:sz w:val="20"/>
          <w:szCs w:val="20"/>
        </w:rPr>
        <w:t xml:space="preserve">ho odevzdat </w:t>
      </w:r>
      <w:r w:rsidR="006D4D15" w:rsidRPr="006D4D15">
        <w:rPr>
          <w:rFonts w:asciiTheme="minorHAnsi" w:hAnsiTheme="minorHAnsi" w:cs="AAALMD+PragmaticaTT"/>
          <w:sz w:val="20"/>
          <w:szCs w:val="20"/>
        </w:rPr>
        <w:t>do příslušn</w:t>
      </w:r>
      <w:r w:rsidR="006D4D15">
        <w:rPr>
          <w:rFonts w:asciiTheme="minorHAnsi" w:hAnsiTheme="minorHAnsi" w:cs="AAALMD+PragmaticaTT"/>
          <w:sz w:val="20"/>
          <w:szCs w:val="20"/>
        </w:rPr>
        <w:t>ého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centr</w:t>
      </w:r>
      <w:r w:rsidR="006D4D15">
        <w:rPr>
          <w:rFonts w:asciiTheme="minorHAnsi" w:hAnsiTheme="minorHAnsi" w:cs="AAALMD+PragmaticaTT"/>
          <w:sz w:val="20"/>
          <w:szCs w:val="20"/>
        </w:rPr>
        <w:t>a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pro sběr elektrického a elektronického odpadu, nebo </w:t>
      </w:r>
      <w:r w:rsidR="006D4D15">
        <w:rPr>
          <w:rFonts w:asciiTheme="minorHAnsi" w:hAnsiTheme="minorHAnsi" w:cs="AAALMD+PragmaticaTT"/>
          <w:sz w:val="20"/>
          <w:szCs w:val="20"/>
        </w:rPr>
        <w:t>ho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vrátit prodejci při nákupu nového zařízení ekvivalentního typu, </w:t>
      </w:r>
      <w:r w:rsidR="006D4D15">
        <w:rPr>
          <w:rFonts w:asciiTheme="minorHAnsi" w:hAnsiTheme="minorHAnsi" w:cs="AAALMD+PragmaticaTT"/>
          <w:sz w:val="20"/>
          <w:szCs w:val="20"/>
        </w:rPr>
        <w:t>v principu jeden za jeden.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Vhodný diferencovaný sběr umož</w:t>
      </w:r>
      <w:r w:rsidR="006D4D15">
        <w:rPr>
          <w:rFonts w:asciiTheme="minorHAnsi" w:hAnsiTheme="minorHAnsi" w:cs="AAALMD+PragmaticaTT"/>
          <w:sz w:val="20"/>
          <w:szCs w:val="20"/>
        </w:rPr>
        <w:t>ňuje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následnou recyklací vyřazeného zařízení, ekologicky kompatibilní nakládání s nimi a pomáh</w:t>
      </w:r>
      <w:r w:rsidR="006D4D15">
        <w:rPr>
          <w:rFonts w:asciiTheme="minorHAnsi" w:hAnsiTheme="minorHAnsi" w:cs="AAALMD+PragmaticaTT"/>
          <w:sz w:val="20"/>
          <w:szCs w:val="20"/>
        </w:rPr>
        <w:t>á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zabránit negativním dopadům na životní prostředí a zdraví a podporuje recyklaci materiálů, ze kterých </w:t>
      </w:r>
      <w:r w:rsidR="006D4D15">
        <w:rPr>
          <w:rFonts w:asciiTheme="minorHAnsi" w:hAnsiTheme="minorHAnsi" w:cs="AAALMD+PragmaticaTT"/>
          <w:sz w:val="20"/>
          <w:szCs w:val="20"/>
        </w:rPr>
        <w:t>je</w:t>
      </w:r>
      <w:r w:rsidR="006D4D15" w:rsidRPr="006D4D15">
        <w:rPr>
          <w:rFonts w:asciiTheme="minorHAnsi" w:hAnsiTheme="minorHAnsi" w:cs="AAALMD+PragmaticaTT"/>
          <w:sz w:val="20"/>
          <w:szCs w:val="20"/>
        </w:rPr>
        <w:t xml:space="preserve"> zařízení vyroben</w:t>
      </w:r>
      <w:r w:rsidR="006D4D15">
        <w:rPr>
          <w:rFonts w:asciiTheme="minorHAnsi" w:hAnsiTheme="minorHAnsi" w:cs="AAALMD+PragmaticaTT"/>
          <w:sz w:val="20"/>
          <w:szCs w:val="20"/>
        </w:rPr>
        <w:t>o.</w:t>
      </w:r>
    </w:p>
    <w:sectPr w:rsidR="006D4D15" w:rsidRPr="006D4D15">
      <w:type w:val="continuous"/>
      <w:pgSz w:w="7743" w:h="13413"/>
      <w:pgMar w:top="900" w:right="900" w:bottom="0" w:left="90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AALM A+ Ex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LMJ+PragmaticaT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LMH+PragmaticaT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LM N+ Myriad 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LMD+PragmaticaT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LMF+PragmaticaT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906DB77"/>
    <w:multiLevelType w:val="hybridMultilevel"/>
    <w:tmpl w:val="D63325FA"/>
    <w:lvl w:ilvl="0" w:tplc="FFFFFFFF">
      <w:start w:val="1"/>
      <w:numFmt w:val="decimal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9655CEF"/>
    <w:multiLevelType w:val="hybridMultilevel"/>
    <w:tmpl w:val="3E88237B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0DA8D4E"/>
    <w:multiLevelType w:val="hybridMultilevel"/>
    <w:tmpl w:val="2753E4AC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39CAEB8"/>
    <w:multiLevelType w:val="hybridMultilevel"/>
    <w:tmpl w:val="4D787403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F1C65A9"/>
    <w:multiLevelType w:val="hybridMultilevel"/>
    <w:tmpl w:val="411A68DE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6340C20"/>
    <w:multiLevelType w:val="hybridMultilevel"/>
    <w:tmpl w:val="59492781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6945FD9"/>
    <w:multiLevelType w:val="hybridMultilevel"/>
    <w:tmpl w:val="836C0360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CFB8B81E"/>
    <w:multiLevelType w:val="hybridMultilevel"/>
    <w:tmpl w:val="ACCD5651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CFC70116"/>
    <w:multiLevelType w:val="hybridMultilevel"/>
    <w:tmpl w:val="B0D9D1F3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D38C3D66"/>
    <w:multiLevelType w:val="hybridMultilevel"/>
    <w:tmpl w:val="2FE351BD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D4C32FAC"/>
    <w:multiLevelType w:val="hybridMultilevel"/>
    <w:tmpl w:val="0C899428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D6311560"/>
    <w:multiLevelType w:val="hybridMultilevel"/>
    <w:tmpl w:val="6EC8B9F1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DB9979C3"/>
    <w:multiLevelType w:val="hybridMultilevel"/>
    <w:tmpl w:val="8E57A379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E8700761"/>
    <w:multiLevelType w:val="hybridMultilevel"/>
    <w:tmpl w:val="856DA1CC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EA7051CB"/>
    <w:multiLevelType w:val="hybridMultilevel"/>
    <w:tmpl w:val="82F9C201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EAEDA0E5"/>
    <w:multiLevelType w:val="hybridMultilevel"/>
    <w:tmpl w:val="9367AC9B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F30B67E5"/>
    <w:multiLevelType w:val="hybridMultilevel"/>
    <w:tmpl w:val="5A971D48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F7C8F503"/>
    <w:multiLevelType w:val="hybridMultilevel"/>
    <w:tmpl w:val="500087A4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FC3187DC"/>
    <w:multiLevelType w:val="hybridMultilevel"/>
    <w:tmpl w:val="5DEADC2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B9FD431"/>
    <w:multiLevelType w:val="hybridMultilevel"/>
    <w:tmpl w:val="5BED07D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BD3BF34"/>
    <w:multiLevelType w:val="hybridMultilevel"/>
    <w:tmpl w:val="74357B35"/>
    <w:lvl w:ilvl="0" w:tplc="FFFFFFFF">
      <w:start w:val="1"/>
      <w:numFmt w:val="decimal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167DC4B7"/>
    <w:multiLevelType w:val="hybridMultilevel"/>
    <w:tmpl w:val="7268B6E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168B061D"/>
    <w:multiLevelType w:val="hybridMultilevel"/>
    <w:tmpl w:val="33B94339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16E412AD"/>
    <w:multiLevelType w:val="hybridMultilevel"/>
    <w:tmpl w:val="35322880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1BA0BC8E"/>
    <w:multiLevelType w:val="hybridMultilevel"/>
    <w:tmpl w:val="C4416B31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1EDB23C7"/>
    <w:multiLevelType w:val="hybridMultilevel"/>
    <w:tmpl w:val="D6A43B91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2255665B"/>
    <w:multiLevelType w:val="hybridMultilevel"/>
    <w:tmpl w:val="97891C56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22F3190E"/>
    <w:multiLevelType w:val="hybridMultilevel"/>
    <w:tmpl w:val="ACB43CAF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3071FCB0"/>
    <w:multiLevelType w:val="hybridMultilevel"/>
    <w:tmpl w:val="AA0541DD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31DB6523"/>
    <w:multiLevelType w:val="hybridMultilevel"/>
    <w:tmpl w:val="78542B86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33AD4F07"/>
    <w:multiLevelType w:val="hybridMultilevel"/>
    <w:tmpl w:val="93DB8168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3D400777"/>
    <w:multiLevelType w:val="hybridMultilevel"/>
    <w:tmpl w:val="8E929630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41E37838"/>
    <w:multiLevelType w:val="hybridMultilevel"/>
    <w:tmpl w:val="72EC8997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45B7B329"/>
    <w:multiLevelType w:val="hybridMultilevel"/>
    <w:tmpl w:val="A0838D27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4881E678"/>
    <w:multiLevelType w:val="hybridMultilevel"/>
    <w:tmpl w:val="14331A3D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4B6D1D26"/>
    <w:multiLevelType w:val="hybridMultilevel"/>
    <w:tmpl w:val="A0573372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529E485E"/>
    <w:multiLevelType w:val="hybridMultilevel"/>
    <w:tmpl w:val="31F8F259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5B4C3FB8"/>
    <w:multiLevelType w:val="hybridMultilevel"/>
    <w:tmpl w:val="62872823"/>
    <w:lvl w:ilvl="0" w:tplc="FFFFFFFF">
      <w:start w:val="1"/>
      <w:numFmt w:val="decimal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6123B3B8"/>
    <w:multiLevelType w:val="hybridMultilevel"/>
    <w:tmpl w:val="9F420A6B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61B85B33"/>
    <w:multiLevelType w:val="hybridMultilevel"/>
    <w:tmpl w:val="A63784EF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668B0A74"/>
    <w:multiLevelType w:val="hybridMultilevel"/>
    <w:tmpl w:val="34FE9FF4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6D455FE1"/>
    <w:multiLevelType w:val="hybridMultilevel"/>
    <w:tmpl w:val="3D0462B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F3A8ED7"/>
    <w:multiLevelType w:val="hybridMultilevel"/>
    <w:tmpl w:val="D6149EB2"/>
    <w:lvl w:ilvl="0" w:tplc="FFFFFFFF">
      <w:start w:val="1"/>
      <w:numFmt w:val="bullet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7C5FF6E1"/>
    <w:multiLevelType w:val="hybridMultilevel"/>
    <w:tmpl w:val="B71E5DF4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7D13FD90"/>
    <w:multiLevelType w:val="hybridMultilevel"/>
    <w:tmpl w:val="9D62ED15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 w15:restartNumberingAfterBreak="0">
    <w:nsid w:val="7F920C42"/>
    <w:multiLevelType w:val="hybridMultilevel"/>
    <w:tmpl w:val="BF61D3C3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1"/>
  </w:num>
  <w:num w:numId="2">
    <w:abstractNumId w:val="33"/>
  </w:num>
  <w:num w:numId="3">
    <w:abstractNumId w:val="32"/>
  </w:num>
  <w:num w:numId="4">
    <w:abstractNumId w:val="7"/>
  </w:num>
  <w:num w:numId="5">
    <w:abstractNumId w:val="24"/>
  </w:num>
  <w:num w:numId="6">
    <w:abstractNumId w:val="39"/>
  </w:num>
  <w:num w:numId="7">
    <w:abstractNumId w:val="6"/>
  </w:num>
  <w:num w:numId="8">
    <w:abstractNumId w:val="12"/>
  </w:num>
  <w:num w:numId="9">
    <w:abstractNumId w:val="44"/>
  </w:num>
  <w:num w:numId="10">
    <w:abstractNumId w:val="16"/>
  </w:num>
  <w:num w:numId="11">
    <w:abstractNumId w:val="2"/>
  </w:num>
  <w:num w:numId="12">
    <w:abstractNumId w:val="3"/>
  </w:num>
  <w:num w:numId="13">
    <w:abstractNumId w:val="25"/>
  </w:num>
  <w:num w:numId="14">
    <w:abstractNumId w:val="42"/>
  </w:num>
  <w:num w:numId="15">
    <w:abstractNumId w:val="9"/>
  </w:num>
  <w:num w:numId="16">
    <w:abstractNumId w:val="22"/>
  </w:num>
  <w:num w:numId="17">
    <w:abstractNumId w:val="28"/>
  </w:num>
  <w:num w:numId="18">
    <w:abstractNumId w:val="36"/>
  </w:num>
  <w:num w:numId="19">
    <w:abstractNumId w:val="43"/>
  </w:num>
  <w:num w:numId="20">
    <w:abstractNumId w:val="38"/>
  </w:num>
  <w:num w:numId="21">
    <w:abstractNumId w:val="20"/>
  </w:num>
  <w:num w:numId="22">
    <w:abstractNumId w:val="0"/>
  </w:num>
  <w:num w:numId="23">
    <w:abstractNumId w:val="1"/>
  </w:num>
  <w:num w:numId="24">
    <w:abstractNumId w:val="30"/>
  </w:num>
  <w:num w:numId="25">
    <w:abstractNumId w:val="31"/>
  </w:num>
  <w:num w:numId="26">
    <w:abstractNumId w:val="4"/>
  </w:num>
  <w:num w:numId="27">
    <w:abstractNumId w:val="35"/>
  </w:num>
  <w:num w:numId="28">
    <w:abstractNumId w:val="45"/>
  </w:num>
  <w:num w:numId="29">
    <w:abstractNumId w:val="17"/>
  </w:num>
  <w:num w:numId="30">
    <w:abstractNumId w:val="21"/>
  </w:num>
  <w:num w:numId="31">
    <w:abstractNumId w:val="40"/>
  </w:num>
  <w:num w:numId="32">
    <w:abstractNumId w:val="8"/>
  </w:num>
  <w:num w:numId="33">
    <w:abstractNumId w:val="23"/>
  </w:num>
  <w:num w:numId="34">
    <w:abstractNumId w:val="18"/>
  </w:num>
  <w:num w:numId="35">
    <w:abstractNumId w:val="13"/>
  </w:num>
  <w:num w:numId="36">
    <w:abstractNumId w:val="41"/>
  </w:num>
  <w:num w:numId="37">
    <w:abstractNumId w:val="34"/>
  </w:num>
  <w:num w:numId="38">
    <w:abstractNumId w:val="10"/>
  </w:num>
  <w:num w:numId="39">
    <w:abstractNumId w:val="15"/>
  </w:num>
  <w:num w:numId="40">
    <w:abstractNumId w:val="26"/>
  </w:num>
  <w:num w:numId="41">
    <w:abstractNumId w:val="14"/>
  </w:num>
  <w:num w:numId="42">
    <w:abstractNumId w:val="5"/>
  </w:num>
  <w:num w:numId="43">
    <w:abstractNumId w:val="19"/>
  </w:num>
  <w:num w:numId="44">
    <w:abstractNumId w:val="29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FC2"/>
    <w:rsid w:val="00080F6A"/>
    <w:rsid w:val="00141901"/>
    <w:rsid w:val="00186422"/>
    <w:rsid w:val="002750FE"/>
    <w:rsid w:val="00281B29"/>
    <w:rsid w:val="002D4A07"/>
    <w:rsid w:val="00312124"/>
    <w:rsid w:val="00325DBC"/>
    <w:rsid w:val="004A025A"/>
    <w:rsid w:val="004F0721"/>
    <w:rsid w:val="00615C22"/>
    <w:rsid w:val="006D4D15"/>
    <w:rsid w:val="007902AB"/>
    <w:rsid w:val="00795DD1"/>
    <w:rsid w:val="007D7E6E"/>
    <w:rsid w:val="00824A11"/>
    <w:rsid w:val="008805DA"/>
    <w:rsid w:val="008A72F1"/>
    <w:rsid w:val="0091664E"/>
    <w:rsid w:val="00921420"/>
    <w:rsid w:val="00A1036E"/>
    <w:rsid w:val="00A52DC1"/>
    <w:rsid w:val="00AB56DB"/>
    <w:rsid w:val="00B15A71"/>
    <w:rsid w:val="00B224B3"/>
    <w:rsid w:val="00BD57DA"/>
    <w:rsid w:val="00C27388"/>
    <w:rsid w:val="00C82542"/>
    <w:rsid w:val="00E76F38"/>
    <w:rsid w:val="00F14FC2"/>
    <w:rsid w:val="00F21053"/>
    <w:rsid w:val="00F64734"/>
    <w:rsid w:val="00F9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77A0BB-164A-4313-B628-51E9D434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24A1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24A1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2142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92142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214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21420"/>
    <w:pPr>
      <w:spacing w:before="240" w:after="60"/>
      <w:outlineLvl w:val="5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AAALM A+ Exo" w:hAnsi="AAALM A+ Exo" w:cs="AAALM A+ Exo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rFonts w:cstheme="minorBidi"/>
      <w:color w:val="auto"/>
    </w:rPr>
  </w:style>
  <w:style w:type="paragraph" w:customStyle="1" w:styleId="CM37">
    <w:name w:val="CM37"/>
    <w:basedOn w:val="Default"/>
    <w:next w:val="Default"/>
    <w:uiPriority w:val="99"/>
    <w:pPr>
      <w:spacing w:after="990"/>
    </w:pPr>
    <w:rPr>
      <w:rFonts w:cstheme="minorBidi"/>
      <w:color w:val="auto"/>
    </w:rPr>
  </w:style>
  <w:style w:type="paragraph" w:customStyle="1" w:styleId="CM2">
    <w:name w:val="CM2"/>
    <w:basedOn w:val="Default"/>
    <w:next w:val="Default"/>
    <w:uiPriority w:val="99"/>
    <w:rPr>
      <w:rFonts w:cstheme="minorBidi"/>
      <w:color w:val="auto"/>
    </w:rPr>
  </w:style>
  <w:style w:type="paragraph" w:customStyle="1" w:styleId="CM38">
    <w:name w:val="CM38"/>
    <w:basedOn w:val="Default"/>
    <w:next w:val="Default"/>
    <w:uiPriority w:val="99"/>
    <w:pPr>
      <w:spacing w:after="890"/>
    </w:pPr>
    <w:rPr>
      <w:rFonts w:cstheme="minorBidi"/>
      <w:color w:val="auto"/>
    </w:rPr>
  </w:style>
  <w:style w:type="paragraph" w:customStyle="1" w:styleId="CM39">
    <w:name w:val="CM39"/>
    <w:basedOn w:val="Default"/>
    <w:next w:val="Default"/>
    <w:uiPriority w:val="99"/>
    <w:pPr>
      <w:spacing w:after="545"/>
    </w:pPr>
    <w:rPr>
      <w:rFonts w:cstheme="minorBidi"/>
      <w:color w:val="auto"/>
    </w:rPr>
  </w:style>
  <w:style w:type="paragraph" w:customStyle="1" w:styleId="CM40">
    <w:name w:val="CM40"/>
    <w:basedOn w:val="Default"/>
    <w:next w:val="Default"/>
    <w:uiPriority w:val="99"/>
    <w:pPr>
      <w:spacing w:after="372"/>
    </w:pPr>
    <w:rPr>
      <w:rFonts w:cstheme="minorBidi"/>
      <w:color w:val="auto"/>
    </w:rPr>
  </w:style>
  <w:style w:type="paragraph" w:customStyle="1" w:styleId="CM3">
    <w:name w:val="CM3"/>
    <w:basedOn w:val="Default"/>
    <w:next w:val="Default"/>
    <w:uiPriority w:val="99"/>
    <w:rPr>
      <w:rFonts w:cstheme="minorBidi"/>
      <w:color w:val="auto"/>
    </w:rPr>
  </w:style>
  <w:style w:type="paragraph" w:customStyle="1" w:styleId="CM42">
    <w:name w:val="CM42"/>
    <w:basedOn w:val="Default"/>
    <w:next w:val="Default"/>
    <w:uiPriority w:val="99"/>
    <w:pPr>
      <w:spacing w:after="168"/>
    </w:pPr>
    <w:rPr>
      <w:rFonts w:cstheme="minorBidi"/>
      <w:color w:val="auto"/>
    </w:rPr>
  </w:style>
  <w:style w:type="paragraph" w:customStyle="1" w:styleId="CM4">
    <w:name w:val="CM4"/>
    <w:basedOn w:val="Default"/>
    <w:next w:val="Default"/>
    <w:uiPriority w:val="99"/>
    <w:pPr>
      <w:spacing w:line="188" w:lineRule="atLeast"/>
    </w:pPr>
    <w:rPr>
      <w:rFonts w:cstheme="minorBidi"/>
      <w:color w:val="auto"/>
    </w:rPr>
  </w:style>
  <w:style w:type="paragraph" w:customStyle="1" w:styleId="CM41">
    <w:name w:val="CM41"/>
    <w:basedOn w:val="Default"/>
    <w:next w:val="Default"/>
    <w:uiPriority w:val="99"/>
    <w:pPr>
      <w:spacing w:after="63"/>
    </w:pPr>
    <w:rPr>
      <w:rFonts w:cstheme="minorBidi"/>
      <w:color w:val="auto"/>
    </w:rPr>
  </w:style>
  <w:style w:type="paragraph" w:customStyle="1" w:styleId="CM44">
    <w:name w:val="CM44"/>
    <w:basedOn w:val="Default"/>
    <w:next w:val="Default"/>
    <w:uiPriority w:val="99"/>
    <w:pPr>
      <w:spacing w:after="295"/>
    </w:pPr>
    <w:rPr>
      <w:rFonts w:cstheme="minorBidi"/>
      <w:color w:val="auto"/>
    </w:rPr>
  </w:style>
  <w:style w:type="paragraph" w:customStyle="1" w:styleId="CM6">
    <w:name w:val="CM6"/>
    <w:basedOn w:val="Default"/>
    <w:next w:val="Default"/>
    <w:uiPriority w:val="99"/>
    <w:pPr>
      <w:spacing w:line="178" w:lineRule="atLeast"/>
    </w:pPr>
    <w:rPr>
      <w:rFonts w:cstheme="minorBidi"/>
      <w:color w:val="auto"/>
    </w:rPr>
  </w:style>
  <w:style w:type="paragraph" w:customStyle="1" w:styleId="CM45">
    <w:name w:val="CM45"/>
    <w:basedOn w:val="Default"/>
    <w:next w:val="Default"/>
    <w:uiPriority w:val="99"/>
    <w:pPr>
      <w:spacing w:after="438"/>
    </w:pPr>
    <w:rPr>
      <w:rFonts w:cstheme="minorBidi"/>
      <w:color w:val="auto"/>
    </w:rPr>
  </w:style>
  <w:style w:type="paragraph" w:customStyle="1" w:styleId="CM7">
    <w:name w:val="CM7"/>
    <w:basedOn w:val="Default"/>
    <w:next w:val="Default"/>
    <w:uiPriority w:val="99"/>
    <w:pPr>
      <w:spacing w:line="188" w:lineRule="atLeast"/>
    </w:pPr>
    <w:rPr>
      <w:rFonts w:cstheme="minorBidi"/>
      <w:color w:val="auto"/>
    </w:rPr>
  </w:style>
  <w:style w:type="paragraph" w:customStyle="1" w:styleId="CM46">
    <w:name w:val="CM46"/>
    <w:basedOn w:val="Default"/>
    <w:next w:val="Default"/>
    <w:uiPriority w:val="99"/>
    <w:pPr>
      <w:spacing w:after="380"/>
    </w:pPr>
    <w:rPr>
      <w:rFonts w:cstheme="minorBidi"/>
      <w:color w:val="auto"/>
    </w:rPr>
  </w:style>
  <w:style w:type="paragraph" w:customStyle="1" w:styleId="CM47">
    <w:name w:val="CM47"/>
    <w:basedOn w:val="Default"/>
    <w:next w:val="Default"/>
    <w:uiPriority w:val="99"/>
    <w:pPr>
      <w:spacing w:after="230"/>
    </w:pPr>
    <w:rPr>
      <w:rFonts w:cstheme="minorBidi"/>
      <w:color w:val="auto"/>
    </w:rPr>
  </w:style>
  <w:style w:type="paragraph" w:customStyle="1" w:styleId="CM43">
    <w:name w:val="CM43"/>
    <w:basedOn w:val="Default"/>
    <w:next w:val="Default"/>
    <w:uiPriority w:val="99"/>
    <w:pPr>
      <w:spacing w:after="113"/>
    </w:pPr>
    <w:rPr>
      <w:rFonts w:cstheme="minorBidi"/>
      <w:color w:val="auto"/>
    </w:rPr>
  </w:style>
  <w:style w:type="paragraph" w:customStyle="1" w:styleId="CM5">
    <w:name w:val="CM5"/>
    <w:basedOn w:val="Default"/>
    <w:next w:val="Default"/>
    <w:uiPriority w:val="99"/>
    <w:pPr>
      <w:spacing w:line="211" w:lineRule="atLeast"/>
    </w:pPr>
    <w:rPr>
      <w:rFonts w:cstheme="minorBidi"/>
      <w:color w:val="auto"/>
    </w:rPr>
  </w:style>
  <w:style w:type="paragraph" w:customStyle="1" w:styleId="CM10">
    <w:name w:val="CM10"/>
    <w:basedOn w:val="Default"/>
    <w:next w:val="Default"/>
    <w:uiPriority w:val="99"/>
    <w:rPr>
      <w:rFonts w:cstheme="minorBidi"/>
      <w:color w:val="auto"/>
    </w:rPr>
  </w:style>
  <w:style w:type="paragraph" w:customStyle="1" w:styleId="CM11">
    <w:name w:val="CM11"/>
    <w:basedOn w:val="Default"/>
    <w:next w:val="Default"/>
    <w:uiPriority w:val="99"/>
    <w:pPr>
      <w:spacing w:line="171" w:lineRule="atLeast"/>
    </w:pPr>
    <w:rPr>
      <w:rFonts w:cstheme="minorBidi"/>
      <w:color w:val="auto"/>
    </w:rPr>
  </w:style>
  <w:style w:type="paragraph" w:customStyle="1" w:styleId="CM12">
    <w:name w:val="CM12"/>
    <w:basedOn w:val="Default"/>
    <w:next w:val="Default"/>
    <w:uiPriority w:val="99"/>
    <w:pPr>
      <w:spacing w:line="193" w:lineRule="atLeast"/>
    </w:pPr>
    <w:rPr>
      <w:rFonts w:cstheme="minorBidi"/>
      <w:color w:val="auto"/>
    </w:rPr>
  </w:style>
  <w:style w:type="paragraph" w:customStyle="1" w:styleId="CM14">
    <w:name w:val="CM14"/>
    <w:basedOn w:val="Default"/>
    <w:next w:val="Default"/>
    <w:uiPriority w:val="99"/>
    <w:pPr>
      <w:spacing w:line="180" w:lineRule="atLeast"/>
    </w:pPr>
    <w:rPr>
      <w:rFonts w:cstheme="minorBidi"/>
      <w:color w:val="auto"/>
    </w:rPr>
  </w:style>
  <w:style w:type="paragraph" w:customStyle="1" w:styleId="CM15">
    <w:name w:val="CM15"/>
    <w:basedOn w:val="Default"/>
    <w:next w:val="Default"/>
    <w:uiPriority w:val="99"/>
    <w:pPr>
      <w:spacing w:line="208" w:lineRule="atLeast"/>
    </w:pPr>
    <w:rPr>
      <w:rFonts w:cstheme="minorBidi"/>
      <w:color w:val="auto"/>
    </w:rPr>
  </w:style>
  <w:style w:type="paragraph" w:customStyle="1" w:styleId="CM17">
    <w:name w:val="CM17"/>
    <w:basedOn w:val="Default"/>
    <w:next w:val="Default"/>
    <w:uiPriority w:val="99"/>
    <w:pPr>
      <w:spacing w:line="171" w:lineRule="atLeast"/>
    </w:pPr>
    <w:rPr>
      <w:rFonts w:cstheme="minorBidi"/>
      <w:color w:val="auto"/>
    </w:rPr>
  </w:style>
  <w:style w:type="paragraph" w:customStyle="1" w:styleId="CM18">
    <w:name w:val="CM18"/>
    <w:basedOn w:val="Default"/>
    <w:next w:val="Default"/>
    <w:uiPriority w:val="99"/>
    <w:pPr>
      <w:spacing w:line="171" w:lineRule="atLeast"/>
    </w:pPr>
    <w:rPr>
      <w:rFonts w:cstheme="minorBidi"/>
      <w:color w:val="auto"/>
    </w:rPr>
  </w:style>
  <w:style w:type="paragraph" w:customStyle="1" w:styleId="CM19">
    <w:name w:val="CM19"/>
    <w:basedOn w:val="Default"/>
    <w:next w:val="Default"/>
    <w:uiPriority w:val="99"/>
    <w:pPr>
      <w:spacing w:line="158" w:lineRule="atLeast"/>
    </w:pPr>
    <w:rPr>
      <w:rFonts w:cstheme="minorBidi"/>
      <w:color w:val="auto"/>
    </w:rPr>
  </w:style>
  <w:style w:type="paragraph" w:customStyle="1" w:styleId="CM9">
    <w:name w:val="CM9"/>
    <w:basedOn w:val="Default"/>
    <w:next w:val="Default"/>
    <w:uiPriority w:val="99"/>
    <w:pPr>
      <w:spacing w:line="168" w:lineRule="atLeast"/>
    </w:pPr>
    <w:rPr>
      <w:rFonts w:cstheme="minorBidi"/>
      <w:color w:val="auto"/>
    </w:rPr>
  </w:style>
  <w:style w:type="paragraph" w:customStyle="1" w:styleId="CM21">
    <w:name w:val="CM21"/>
    <w:basedOn w:val="Default"/>
    <w:next w:val="Default"/>
    <w:uiPriority w:val="99"/>
    <w:pPr>
      <w:spacing w:line="180" w:lineRule="atLeast"/>
    </w:pPr>
    <w:rPr>
      <w:rFonts w:cstheme="minorBidi"/>
      <w:color w:val="auto"/>
    </w:rPr>
  </w:style>
  <w:style w:type="paragraph" w:customStyle="1" w:styleId="CM22">
    <w:name w:val="CM22"/>
    <w:basedOn w:val="Default"/>
    <w:next w:val="Default"/>
    <w:uiPriority w:val="99"/>
    <w:pPr>
      <w:spacing w:line="91" w:lineRule="atLeast"/>
    </w:pPr>
    <w:rPr>
      <w:rFonts w:cstheme="minorBidi"/>
      <w:color w:val="auto"/>
    </w:rPr>
  </w:style>
  <w:style w:type="paragraph" w:customStyle="1" w:styleId="CM50">
    <w:name w:val="CM50"/>
    <w:basedOn w:val="Default"/>
    <w:next w:val="Default"/>
    <w:uiPriority w:val="99"/>
    <w:pPr>
      <w:spacing w:after="9543"/>
    </w:pPr>
    <w:rPr>
      <w:rFonts w:cstheme="minorBidi"/>
      <w:color w:val="auto"/>
    </w:rPr>
  </w:style>
  <w:style w:type="paragraph" w:customStyle="1" w:styleId="CM53">
    <w:name w:val="CM53"/>
    <w:basedOn w:val="Default"/>
    <w:next w:val="Default"/>
    <w:uiPriority w:val="99"/>
    <w:pPr>
      <w:spacing w:after="60"/>
    </w:pPr>
    <w:rPr>
      <w:rFonts w:cstheme="minorBidi"/>
      <w:color w:val="auto"/>
    </w:rPr>
  </w:style>
  <w:style w:type="paragraph" w:customStyle="1" w:styleId="CM24">
    <w:name w:val="CM24"/>
    <w:basedOn w:val="Default"/>
    <w:next w:val="Default"/>
    <w:uiPriority w:val="99"/>
    <w:rPr>
      <w:rFonts w:cstheme="minorBidi"/>
      <w:color w:val="auto"/>
    </w:rPr>
  </w:style>
  <w:style w:type="paragraph" w:customStyle="1" w:styleId="CM49">
    <w:name w:val="CM49"/>
    <w:basedOn w:val="Default"/>
    <w:next w:val="Default"/>
    <w:uiPriority w:val="99"/>
    <w:pPr>
      <w:spacing w:after="738"/>
    </w:pPr>
    <w:rPr>
      <w:rFonts w:cstheme="minorBidi"/>
      <w:color w:val="auto"/>
    </w:rPr>
  </w:style>
  <w:style w:type="paragraph" w:customStyle="1" w:styleId="CM25">
    <w:name w:val="CM25"/>
    <w:basedOn w:val="Default"/>
    <w:next w:val="Default"/>
    <w:uiPriority w:val="99"/>
    <w:pPr>
      <w:spacing w:line="180" w:lineRule="atLeast"/>
    </w:pPr>
    <w:rPr>
      <w:rFonts w:cstheme="minorBidi"/>
      <w:color w:val="auto"/>
    </w:rPr>
  </w:style>
  <w:style w:type="paragraph" w:customStyle="1" w:styleId="CM48">
    <w:name w:val="CM48"/>
    <w:basedOn w:val="Default"/>
    <w:next w:val="Default"/>
    <w:uiPriority w:val="99"/>
    <w:pPr>
      <w:spacing w:after="665"/>
    </w:pPr>
    <w:rPr>
      <w:rFonts w:cstheme="minorBidi"/>
      <w:color w:val="auto"/>
    </w:rPr>
  </w:style>
  <w:style w:type="paragraph" w:customStyle="1" w:styleId="CM26">
    <w:name w:val="CM26"/>
    <w:basedOn w:val="Default"/>
    <w:next w:val="Default"/>
    <w:uiPriority w:val="99"/>
    <w:rPr>
      <w:rFonts w:cstheme="minorBidi"/>
      <w:color w:val="auto"/>
    </w:rPr>
  </w:style>
  <w:style w:type="paragraph" w:customStyle="1" w:styleId="CM28">
    <w:name w:val="CM28"/>
    <w:basedOn w:val="Default"/>
    <w:next w:val="Default"/>
    <w:uiPriority w:val="99"/>
    <w:rPr>
      <w:rFonts w:cstheme="minorBidi"/>
      <w:color w:val="auto"/>
    </w:rPr>
  </w:style>
  <w:style w:type="paragraph" w:customStyle="1" w:styleId="CM54">
    <w:name w:val="CM54"/>
    <w:basedOn w:val="Default"/>
    <w:next w:val="Default"/>
    <w:uiPriority w:val="99"/>
    <w:pPr>
      <w:spacing w:after="1393"/>
    </w:pPr>
    <w:rPr>
      <w:rFonts w:cstheme="minorBidi"/>
      <w:color w:val="auto"/>
    </w:rPr>
  </w:style>
  <w:style w:type="paragraph" w:customStyle="1" w:styleId="CM31">
    <w:name w:val="CM31"/>
    <w:basedOn w:val="Default"/>
    <w:next w:val="Default"/>
    <w:uiPriority w:val="99"/>
    <w:pPr>
      <w:spacing w:line="186" w:lineRule="atLeast"/>
    </w:pPr>
    <w:rPr>
      <w:rFonts w:cstheme="minorBidi"/>
      <w:color w:val="auto"/>
    </w:rPr>
  </w:style>
  <w:style w:type="paragraph" w:customStyle="1" w:styleId="CM36">
    <w:name w:val="CM36"/>
    <w:basedOn w:val="Default"/>
    <w:next w:val="Default"/>
    <w:uiPriority w:val="99"/>
    <w:pPr>
      <w:spacing w:line="151" w:lineRule="atLeast"/>
    </w:pPr>
    <w:rPr>
      <w:rFonts w:cstheme="minorBidi"/>
      <w:color w:val="auto"/>
    </w:rPr>
  </w:style>
  <w:style w:type="paragraph" w:customStyle="1" w:styleId="CM8">
    <w:name w:val="CM8"/>
    <w:basedOn w:val="Default"/>
    <w:next w:val="Default"/>
    <w:uiPriority w:val="99"/>
    <w:pPr>
      <w:spacing w:line="168" w:lineRule="atLeast"/>
    </w:pPr>
    <w:rPr>
      <w:rFonts w:cstheme="minorBidi"/>
      <w:color w:val="auto"/>
    </w:rPr>
  </w:style>
  <w:style w:type="paragraph" w:customStyle="1" w:styleId="CM20">
    <w:name w:val="CM20"/>
    <w:basedOn w:val="Default"/>
    <w:next w:val="Default"/>
    <w:uiPriority w:val="99"/>
    <w:pPr>
      <w:spacing w:line="171" w:lineRule="atLeast"/>
    </w:pPr>
    <w:rPr>
      <w:rFonts w:cstheme="minorBidi"/>
      <w:color w:val="auto"/>
    </w:rPr>
  </w:style>
  <w:style w:type="paragraph" w:customStyle="1" w:styleId="CM51">
    <w:name w:val="CM51"/>
    <w:basedOn w:val="Default"/>
    <w:next w:val="Default"/>
    <w:uiPriority w:val="99"/>
    <w:pPr>
      <w:spacing w:after="237"/>
    </w:pPr>
    <w:rPr>
      <w:rFonts w:cstheme="minorBidi"/>
      <w:color w:val="auto"/>
    </w:rPr>
  </w:style>
  <w:style w:type="paragraph" w:customStyle="1" w:styleId="CM52">
    <w:name w:val="CM52"/>
    <w:basedOn w:val="Default"/>
    <w:next w:val="Default"/>
    <w:uiPriority w:val="99"/>
    <w:pPr>
      <w:spacing w:after="608"/>
    </w:pPr>
    <w:rPr>
      <w:rFonts w:cstheme="minorBidi"/>
      <w:color w:val="auto"/>
    </w:rPr>
  </w:style>
  <w:style w:type="character" w:customStyle="1" w:styleId="Nadpis1Char">
    <w:name w:val="Nadpis 1 Char"/>
    <w:basedOn w:val="Standardnpsmoodstavce"/>
    <w:link w:val="Nadpis1"/>
    <w:uiPriority w:val="9"/>
    <w:rsid w:val="00824A1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824A1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92142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92142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92142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rsid w:val="00921420"/>
    <w:rPr>
      <w:b/>
      <w:bCs/>
    </w:rPr>
  </w:style>
  <w:style w:type="character" w:customStyle="1" w:styleId="shorttext">
    <w:name w:val="short_text"/>
    <w:rsid w:val="002750FE"/>
  </w:style>
  <w:style w:type="table" w:styleId="Mkatabulky">
    <w:name w:val="Table Grid"/>
    <w:basedOn w:val="Normlntabulka"/>
    <w:uiPriority w:val="39"/>
    <w:rsid w:val="00B22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jpeg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1243</Words>
  <Characters>7449</Characters>
  <Application>Microsoft Office Word</Application>
  <DocSecurity>4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SENIOR 2 R5</vt:lpstr>
    </vt:vector>
  </TitlesOfParts>
  <Company/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SENIOR 2 R5</dc:title>
  <dc:subject/>
  <dc:creator>Tatyrek</dc:creator>
  <cp:keywords/>
  <dc:description/>
  <cp:lastModifiedBy>HP</cp:lastModifiedBy>
  <cp:revision>2</cp:revision>
  <dcterms:created xsi:type="dcterms:W3CDTF">2017-04-18T09:20:00Z</dcterms:created>
  <dcterms:modified xsi:type="dcterms:W3CDTF">2017-04-18T09:20:00Z</dcterms:modified>
</cp:coreProperties>
</file>